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3355F">
      <w:pPr>
        <w:spacing w:line="360" w:lineRule="auto"/>
        <w:rPr>
          <w:rFonts w:ascii="宋体" w:hAnsi="宋体"/>
          <w:b/>
          <w:bCs/>
          <w:color w:val="auto"/>
          <w:spacing w:val="20"/>
          <w:sz w:val="48"/>
          <w:szCs w:val="48"/>
        </w:rPr>
      </w:pPr>
    </w:p>
    <w:p w14:paraId="6C7370FE">
      <w:pPr>
        <w:pStyle w:val="13"/>
        <w:jc w:val="center"/>
        <w:rPr>
          <w:rFonts w:hint="eastAsia" w:ascii="方正小标宋简体" w:hAnsi="方正小标宋简体" w:eastAsia="方正小标宋简体" w:cs="方正小标宋简体"/>
          <w:color w:val="auto"/>
          <w:sz w:val="44"/>
          <w:szCs w:val="44"/>
        </w:rPr>
      </w:pPr>
    </w:p>
    <w:p w14:paraId="671326D2">
      <w:pPr>
        <w:pStyle w:val="13"/>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适中镇敬老院承包经营权项目</w:t>
      </w:r>
    </w:p>
    <w:p w14:paraId="69573E0C">
      <w:pPr>
        <w:pStyle w:val="13"/>
        <w:jc w:val="center"/>
        <w:rPr>
          <w:rFonts w:ascii="方正小标宋简体" w:hAnsi="方正小标宋简体" w:eastAsia="方正小标宋简体" w:cs="方正小标宋简体"/>
          <w:color w:val="auto"/>
          <w:sz w:val="44"/>
          <w:szCs w:val="44"/>
        </w:rPr>
      </w:pPr>
    </w:p>
    <w:p w14:paraId="05D2CC50">
      <w:pPr>
        <w:spacing w:line="360" w:lineRule="auto"/>
        <w:jc w:val="center"/>
        <w:rPr>
          <w:rFonts w:ascii="宋体" w:hAnsi="宋体" w:eastAsia="宋体"/>
          <w:b/>
          <w:bCs/>
          <w:color w:val="auto"/>
          <w:sz w:val="84"/>
        </w:rPr>
      </w:pPr>
      <w:r>
        <w:rPr>
          <w:rFonts w:hint="eastAsia" w:ascii="宋体" w:hAnsi="宋体" w:eastAsia="宋体"/>
          <w:b/>
          <w:bCs/>
          <w:color w:val="auto"/>
          <w:sz w:val="84"/>
        </w:rPr>
        <w:t>竞价文件</w:t>
      </w:r>
    </w:p>
    <w:p w14:paraId="2060AA92">
      <w:pPr>
        <w:pStyle w:val="9"/>
        <w:spacing w:line="360" w:lineRule="auto"/>
        <w:ind w:firstLine="643" w:firstLineChars="200"/>
        <w:rPr>
          <w:rFonts w:hAnsi="宋体"/>
          <w:b/>
          <w:bCs/>
          <w:color w:val="auto"/>
          <w:sz w:val="32"/>
        </w:rPr>
      </w:pPr>
    </w:p>
    <w:p w14:paraId="05D92230">
      <w:pPr>
        <w:pStyle w:val="9"/>
        <w:spacing w:line="360" w:lineRule="auto"/>
        <w:ind w:firstLine="643" w:firstLineChars="200"/>
        <w:rPr>
          <w:rFonts w:hAnsi="宋体"/>
          <w:b/>
          <w:bCs/>
          <w:color w:val="auto"/>
          <w:sz w:val="32"/>
        </w:rPr>
      </w:pPr>
    </w:p>
    <w:p w14:paraId="4520D7E2">
      <w:pPr>
        <w:pStyle w:val="9"/>
        <w:spacing w:line="360" w:lineRule="auto"/>
        <w:ind w:firstLine="643" w:firstLineChars="200"/>
        <w:rPr>
          <w:rFonts w:hAnsi="宋体"/>
          <w:b/>
          <w:bCs/>
          <w:color w:val="auto"/>
          <w:sz w:val="32"/>
        </w:rPr>
      </w:pPr>
    </w:p>
    <w:p w14:paraId="29E77FF7">
      <w:pPr>
        <w:pStyle w:val="9"/>
        <w:spacing w:line="600" w:lineRule="auto"/>
        <w:ind w:firstLine="720" w:firstLineChars="200"/>
        <w:rPr>
          <w:rFonts w:hAnsi="宋体"/>
          <w:color w:val="auto"/>
          <w:spacing w:val="20"/>
          <w:sz w:val="32"/>
        </w:rPr>
      </w:pPr>
    </w:p>
    <w:p w14:paraId="6CB87605">
      <w:pPr>
        <w:pStyle w:val="9"/>
        <w:spacing w:line="720" w:lineRule="auto"/>
        <w:ind w:firstLine="1440" w:firstLineChars="400"/>
        <w:jc w:val="left"/>
        <w:rPr>
          <w:rFonts w:hAnsi="宋体"/>
          <w:color w:val="auto"/>
          <w:spacing w:val="20"/>
          <w:sz w:val="32"/>
        </w:rPr>
      </w:pPr>
      <w:r>
        <w:rPr>
          <w:rFonts w:hint="eastAsia" w:hAnsi="宋体"/>
          <w:color w:val="auto"/>
          <w:spacing w:val="20"/>
          <w:sz w:val="32"/>
        </w:rPr>
        <w:t>项目编号：</w:t>
      </w:r>
      <w:r>
        <w:rPr>
          <w:rFonts w:hint="eastAsia" w:hAnsi="宋体"/>
          <w:color w:val="auto"/>
          <w:spacing w:val="20"/>
          <w:sz w:val="32"/>
          <w:u w:val="single"/>
        </w:rPr>
        <w:t>扩源（LY-2026）招字25号</w:t>
      </w:r>
      <w:r>
        <w:rPr>
          <w:rFonts w:hAnsi="宋体"/>
          <w:color w:val="auto"/>
          <w:spacing w:val="20"/>
          <w:sz w:val="32"/>
          <w:u w:val="single"/>
        </w:rPr>
        <w:t xml:space="preserve"> </w:t>
      </w:r>
    </w:p>
    <w:p w14:paraId="0CB1E01A">
      <w:pPr>
        <w:pStyle w:val="9"/>
        <w:spacing w:line="720" w:lineRule="auto"/>
        <w:ind w:firstLine="1280" w:firstLineChars="400"/>
        <w:jc w:val="left"/>
        <w:rPr>
          <w:rFonts w:hAnsi="宋体"/>
          <w:color w:val="auto"/>
          <w:spacing w:val="20"/>
          <w:sz w:val="32"/>
          <w:u w:val="single"/>
        </w:rPr>
      </w:pPr>
      <w:r>
        <w:rPr>
          <w:rFonts w:hint="eastAsia" w:hAnsi="宋体"/>
          <w:bCs/>
          <w:color w:val="auto"/>
          <w:sz w:val="32"/>
          <w:lang w:val="en-US" w:eastAsia="zh-CN"/>
        </w:rPr>
        <w:t>采购</w:t>
      </w:r>
      <w:r>
        <w:rPr>
          <w:rFonts w:hint="eastAsia" w:hAnsi="宋体"/>
          <w:bCs/>
          <w:color w:val="auto"/>
          <w:sz w:val="32"/>
        </w:rPr>
        <w:t>人：</w:t>
      </w:r>
      <w:r>
        <w:rPr>
          <w:rFonts w:hint="eastAsia" w:hAnsi="宋体"/>
          <w:color w:val="auto"/>
          <w:spacing w:val="20"/>
          <w:sz w:val="32"/>
          <w:u w:val="single"/>
        </w:rPr>
        <w:t>龙岩市新罗区适中镇人民政府</w:t>
      </w:r>
    </w:p>
    <w:p w14:paraId="1C622D4E">
      <w:pPr>
        <w:pStyle w:val="9"/>
        <w:spacing w:line="720" w:lineRule="auto"/>
        <w:ind w:firstLine="720" w:firstLineChars="200"/>
        <w:jc w:val="left"/>
        <w:rPr>
          <w:rFonts w:hAnsi="宋体"/>
          <w:color w:val="auto"/>
          <w:spacing w:val="20"/>
          <w:sz w:val="32"/>
        </w:rPr>
      </w:pPr>
      <w:r>
        <w:rPr>
          <w:rFonts w:hint="eastAsia" w:hAnsi="宋体"/>
          <w:color w:val="auto"/>
          <w:spacing w:val="20"/>
          <w:sz w:val="32"/>
        </w:rPr>
        <w:t xml:space="preserve">  </w:t>
      </w:r>
      <w:r>
        <w:rPr>
          <w:rFonts w:hint="eastAsia" w:hAnsi="宋体"/>
          <w:color w:val="auto"/>
          <w:spacing w:val="20"/>
          <w:sz w:val="32"/>
          <w:lang w:val="en-US" w:eastAsia="zh-CN"/>
        </w:rPr>
        <w:t xml:space="preserve"> 采购</w:t>
      </w:r>
      <w:r>
        <w:rPr>
          <w:rFonts w:hint="eastAsia" w:hAnsi="宋体"/>
          <w:color w:val="auto"/>
          <w:spacing w:val="20"/>
          <w:sz w:val="32"/>
        </w:rPr>
        <w:t>代理机构：</w:t>
      </w:r>
      <w:r>
        <w:rPr>
          <w:rFonts w:hint="eastAsia" w:hAnsi="宋体"/>
          <w:color w:val="auto"/>
          <w:spacing w:val="20"/>
          <w:sz w:val="32"/>
          <w:u w:val="single"/>
        </w:rPr>
        <w:t>福建扩源工程管理有限公司</w:t>
      </w:r>
    </w:p>
    <w:p w14:paraId="12FA4914">
      <w:pPr>
        <w:pStyle w:val="9"/>
        <w:spacing w:line="360" w:lineRule="auto"/>
        <w:ind w:firstLine="1767" w:firstLineChars="550"/>
        <w:jc w:val="left"/>
        <w:rPr>
          <w:rFonts w:hAnsi="宋体"/>
          <w:b/>
          <w:bCs/>
          <w:color w:val="auto"/>
          <w:sz w:val="32"/>
        </w:rPr>
      </w:pPr>
    </w:p>
    <w:p w14:paraId="612E276A">
      <w:pPr>
        <w:pStyle w:val="5"/>
        <w:spacing w:line="360" w:lineRule="auto"/>
        <w:ind w:firstLine="3600" w:firstLineChars="1000"/>
        <w:outlineLvl w:val="0"/>
        <w:rPr>
          <w:rFonts w:hint="default" w:ascii="宋体" w:hAnsi="宋体" w:eastAsiaTheme="minorEastAsia"/>
          <w:b/>
          <w:bCs/>
          <w:color w:val="auto"/>
          <w:spacing w:val="20"/>
          <w:sz w:val="32"/>
          <w:lang w:val="en-US" w:eastAsia="zh-CN"/>
        </w:rPr>
      </w:pPr>
      <w:r>
        <w:rPr>
          <w:rFonts w:hint="eastAsia" w:ascii="宋体" w:hAnsi="宋体"/>
          <w:color w:val="auto"/>
          <w:spacing w:val="20"/>
          <w:sz w:val="32"/>
        </w:rPr>
        <w:t>202</w:t>
      </w:r>
      <w:r>
        <w:rPr>
          <w:rFonts w:ascii="宋体" w:hAnsi="宋体"/>
          <w:color w:val="auto"/>
          <w:spacing w:val="20"/>
          <w:sz w:val="32"/>
        </w:rPr>
        <w:t>6年6月</w:t>
      </w:r>
      <w:r>
        <w:rPr>
          <w:rFonts w:hint="eastAsia" w:ascii="宋体" w:hAnsi="宋体"/>
          <w:color w:val="auto"/>
          <w:spacing w:val="20"/>
          <w:sz w:val="32"/>
          <w:lang w:val="en-US" w:eastAsia="zh-CN"/>
        </w:rPr>
        <w:t>22日</w:t>
      </w:r>
    </w:p>
    <w:p w14:paraId="14998183">
      <w:pPr>
        <w:widowControl/>
        <w:shd w:val="clear" w:color="auto" w:fill="FFFFFF"/>
        <w:spacing w:line="240" w:lineRule="auto"/>
        <w:ind w:right="0" w:firstLine="0" w:firstLineChars="0"/>
        <w:jc w:val="center"/>
        <w:rPr>
          <w:rFonts w:hint="eastAsia" w:ascii="宋体" w:hAnsi="宋体" w:eastAsia="宋体" w:cs="宋体"/>
          <w:b/>
          <w:bCs/>
          <w:color w:val="auto"/>
          <w:kern w:val="0"/>
          <w:sz w:val="36"/>
          <w:szCs w:val="36"/>
          <w:shd w:val="clear" w:color="auto" w:fill="FFFFFF"/>
          <w:lang w:bidi="ar"/>
        </w:rPr>
        <w:sectPr>
          <w:headerReference r:id="rId3" w:type="default"/>
          <w:footerReference r:id="rId4" w:type="default"/>
          <w:pgSz w:w="11906" w:h="16838"/>
          <w:pgMar w:top="850" w:right="1134" w:bottom="1020" w:left="1191" w:header="851" w:footer="992" w:gutter="0"/>
          <w:pgNumType w:start="0"/>
          <w:cols w:space="0" w:num="1"/>
          <w:rtlGutter w:val="0"/>
          <w:docGrid w:type="lines" w:linePitch="312" w:charSpace="0"/>
        </w:sectPr>
      </w:pPr>
      <w:bookmarkStart w:id="6" w:name="_GoBack"/>
      <w:bookmarkEnd w:id="6"/>
    </w:p>
    <w:p w14:paraId="5439B741">
      <w:pPr>
        <w:widowControl/>
        <w:shd w:val="clear" w:color="auto" w:fill="FFFFFF"/>
        <w:spacing w:line="240" w:lineRule="auto"/>
        <w:ind w:right="0" w:firstLine="0" w:firstLineChars="0"/>
        <w:jc w:val="center"/>
        <w:rPr>
          <w:rFonts w:ascii="宋体" w:hAnsi="宋体" w:eastAsia="宋体" w:cs="宋体"/>
          <w:b/>
          <w:bCs/>
          <w:color w:val="auto"/>
          <w:kern w:val="0"/>
          <w:sz w:val="36"/>
          <w:szCs w:val="36"/>
          <w:shd w:val="clear" w:color="auto" w:fill="FFFFFF"/>
          <w:lang w:bidi="ar"/>
        </w:rPr>
      </w:pPr>
      <w:r>
        <w:rPr>
          <w:rFonts w:hint="eastAsia" w:ascii="宋体" w:hAnsi="宋体" w:eastAsia="宋体" w:cs="宋体"/>
          <w:b/>
          <w:bCs/>
          <w:color w:val="auto"/>
          <w:kern w:val="0"/>
          <w:sz w:val="36"/>
          <w:szCs w:val="36"/>
          <w:shd w:val="clear" w:color="auto" w:fill="FFFFFF"/>
          <w:lang w:bidi="ar"/>
        </w:rPr>
        <w:t>第一章 竞价公告</w:t>
      </w:r>
    </w:p>
    <w:p w14:paraId="1DA176A5">
      <w:pPr>
        <w:widowControl/>
        <w:shd w:val="clear" w:color="auto" w:fill="FFFFFF"/>
        <w:spacing w:line="240" w:lineRule="auto"/>
        <w:ind w:right="0" w:firstLine="0" w:firstLineChars="0"/>
        <w:jc w:val="center"/>
        <w:rPr>
          <w:rFonts w:ascii="宋体" w:hAnsi="宋体" w:eastAsia="宋体" w:cs="宋体"/>
          <w:b/>
          <w:bCs/>
          <w:color w:val="auto"/>
          <w:kern w:val="0"/>
          <w:sz w:val="32"/>
          <w:szCs w:val="32"/>
          <w:shd w:val="clear" w:color="auto" w:fill="FFFFFF"/>
          <w:lang w:bidi="ar"/>
        </w:rPr>
      </w:pPr>
      <w:r>
        <w:rPr>
          <w:rFonts w:hint="eastAsia" w:ascii="宋体" w:hAnsi="宋体" w:eastAsia="宋体" w:cs="宋体"/>
          <w:b/>
          <w:bCs/>
          <w:color w:val="auto"/>
          <w:kern w:val="0"/>
          <w:sz w:val="32"/>
          <w:szCs w:val="32"/>
          <w:shd w:val="clear" w:color="auto" w:fill="FFFFFF"/>
          <w:lang w:bidi="ar"/>
        </w:rPr>
        <w:t>适中镇敬老院承包经营权项目竞价公告</w:t>
      </w:r>
    </w:p>
    <w:p w14:paraId="404C46C0">
      <w:pPr>
        <w:widowControl/>
        <w:shd w:val="clear" w:color="auto" w:fill="FFFFFF"/>
        <w:spacing w:line="240" w:lineRule="auto"/>
        <w:ind w:right="0" w:firstLine="0" w:firstLineChars="0"/>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项目编号：扩源（LY-2026）招字25号</w:t>
      </w:r>
    </w:p>
    <w:p w14:paraId="3FC404B6">
      <w:pPr>
        <w:widowControl/>
        <w:shd w:val="clear" w:color="auto" w:fill="FFFFFF"/>
        <w:spacing w:before="156" w:beforeLines="50" w:after="156" w:afterLines="50" w:line="360" w:lineRule="auto"/>
        <w:ind w:right="240" w:firstLine="480" w:firstLineChars="200"/>
        <w:jc w:val="left"/>
        <w:rPr>
          <w:rFonts w:ascii="宋体" w:hAnsi="宋体" w:eastAsia="宋体" w:cs="宋体"/>
          <w:color w:val="auto"/>
          <w:kern w:val="0"/>
          <w:sz w:val="24"/>
          <w:u w:val="single"/>
          <w:shd w:val="clear" w:color="auto" w:fill="FFFFFF"/>
          <w:lang w:bidi="ar"/>
        </w:rPr>
      </w:pPr>
      <w:r>
        <w:rPr>
          <w:rFonts w:hint="eastAsia" w:ascii="宋体" w:hAnsi="宋体" w:eastAsia="宋体" w:cs="宋体"/>
          <w:color w:val="auto"/>
          <w:kern w:val="0"/>
          <w:sz w:val="24"/>
          <w:shd w:val="clear" w:color="auto" w:fill="FFFFFF"/>
          <w:lang w:bidi="ar"/>
        </w:rPr>
        <w:t>受</w:t>
      </w:r>
      <w:r>
        <w:rPr>
          <w:rFonts w:hint="eastAsia" w:ascii="宋体" w:hAnsi="宋体" w:eastAsia="宋体" w:cs="宋体"/>
          <w:color w:val="auto"/>
          <w:kern w:val="0"/>
          <w:sz w:val="24"/>
          <w:u w:val="single"/>
          <w:shd w:val="clear" w:color="auto" w:fill="FFFFFF"/>
          <w:lang w:bidi="ar"/>
        </w:rPr>
        <w:t>龙岩市新罗区适中镇人民政府</w:t>
      </w:r>
      <w:r>
        <w:rPr>
          <w:rFonts w:hint="eastAsia" w:ascii="宋体" w:hAnsi="宋体" w:eastAsia="宋体" w:cs="宋体"/>
          <w:color w:val="auto"/>
          <w:kern w:val="0"/>
          <w:sz w:val="24"/>
          <w:shd w:val="clear" w:color="auto" w:fill="FFFFFF"/>
          <w:lang w:bidi="ar"/>
        </w:rPr>
        <w:t>的委托，福建扩源工程管理有限公司采用竞价方式对</w:t>
      </w:r>
      <w:r>
        <w:rPr>
          <w:rFonts w:hint="eastAsia" w:ascii="宋体" w:hAnsi="宋体" w:eastAsia="宋体" w:cs="宋体"/>
          <w:color w:val="auto"/>
          <w:kern w:val="0"/>
          <w:sz w:val="24"/>
          <w:u w:val="single"/>
          <w:shd w:val="clear" w:color="auto" w:fill="FFFFFF"/>
          <w:lang w:bidi="ar"/>
        </w:rPr>
        <w:t>适中镇敬老院承包经营权项目</w:t>
      </w:r>
      <w:r>
        <w:rPr>
          <w:rFonts w:hint="eastAsia" w:ascii="宋体" w:hAnsi="宋体" w:eastAsia="宋体" w:cs="宋体"/>
          <w:color w:val="auto"/>
          <w:kern w:val="0"/>
          <w:sz w:val="24"/>
          <w:shd w:val="clear" w:color="auto" w:fill="FFFFFF"/>
          <w:lang w:bidi="ar"/>
        </w:rPr>
        <w:t>进行公开竞价，欢迎符合条件的意向竞价人前来参与竞价。现将有关情况公告如下：</w:t>
      </w:r>
    </w:p>
    <w:p w14:paraId="7DA43324">
      <w:pPr>
        <w:widowControl/>
        <w:shd w:val="clear" w:color="auto" w:fill="FFFFFF"/>
        <w:spacing w:line="360" w:lineRule="auto"/>
        <w:ind w:firstLine="482" w:firstLineChars="200"/>
        <w:rPr>
          <w:rFonts w:hint="eastAsia" w:ascii="宋体" w:hAnsi="宋体" w:eastAsia="宋体" w:cs="宋体"/>
          <w:b w:val="0"/>
          <w:bCs w:val="0"/>
          <w:color w:val="auto"/>
          <w:kern w:val="0"/>
          <w:sz w:val="24"/>
          <w:u w:val="single"/>
        </w:rPr>
      </w:pPr>
      <w:r>
        <w:rPr>
          <w:rFonts w:hint="eastAsia" w:ascii="黑体" w:hAnsi="黑体" w:eastAsia="黑体" w:cs="黑体"/>
          <w:b/>
          <w:bCs/>
          <w:color w:val="auto"/>
          <w:kern w:val="0"/>
          <w:sz w:val="24"/>
        </w:rPr>
        <w:t>一、项目编号：</w:t>
      </w:r>
      <w:r>
        <w:rPr>
          <w:rFonts w:hint="eastAsia" w:ascii="宋体" w:hAnsi="宋体" w:eastAsia="宋体" w:cs="宋体"/>
          <w:b w:val="0"/>
          <w:bCs w:val="0"/>
          <w:color w:val="auto"/>
          <w:kern w:val="0"/>
          <w:sz w:val="24"/>
          <w:u w:val="single"/>
        </w:rPr>
        <w:t>扩源（LY-2026）招字25号</w:t>
      </w:r>
    </w:p>
    <w:p w14:paraId="1FF84AA5">
      <w:pPr>
        <w:spacing w:line="460" w:lineRule="exact"/>
        <w:ind w:firstLine="482" w:firstLineChars="200"/>
        <w:rPr>
          <w:rFonts w:ascii="宋体" w:hAnsi="宋体" w:eastAsia="宋体" w:cs="宋体"/>
          <w:color w:val="auto"/>
          <w:sz w:val="24"/>
        </w:rPr>
      </w:pPr>
      <w:r>
        <w:rPr>
          <w:rFonts w:hint="eastAsia" w:ascii="黑体" w:hAnsi="黑体" w:eastAsia="黑体" w:cs="黑体"/>
          <w:b/>
          <w:bCs/>
          <w:color w:val="auto"/>
          <w:sz w:val="24"/>
        </w:rPr>
        <w:t>二、项</w:t>
      </w:r>
      <w:r>
        <w:rPr>
          <w:rFonts w:hint="eastAsia" w:ascii="宋体" w:hAnsi="宋体" w:eastAsia="宋体" w:cs="宋体"/>
          <w:b/>
          <w:bCs/>
          <w:color w:val="auto"/>
          <w:sz w:val="24"/>
        </w:rPr>
        <w:t>目名称：</w:t>
      </w:r>
      <w:r>
        <w:rPr>
          <w:rFonts w:hint="eastAsia" w:ascii="宋体" w:hAnsi="宋体" w:eastAsia="宋体" w:cs="宋体"/>
          <w:color w:val="auto"/>
          <w:sz w:val="24"/>
          <w:u w:val="single"/>
        </w:rPr>
        <w:t>适中镇敬老院承包经营权项目</w:t>
      </w:r>
    </w:p>
    <w:p w14:paraId="7A946C87">
      <w:pPr>
        <w:widowControl/>
        <w:shd w:val="clear" w:color="auto" w:fill="FFFFFF"/>
        <w:spacing w:line="460" w:lineRule="exact"/>
        <w:ind w:firstLine="482" w:firstLineChars="200"/>
        <w:rPr>
          <w:rFonts w:ascii="黑体" w:hAnsi="黑体" w:eastAsia="黑体" w:cs="黑体"/>
          <w:b/>
          <w:bCs/>
          <w:color w:val="auto"/>
          <w:kern w:val="0"/>
          <w:sz w:val="24"/>
        </w:rPr>
      </w:pPr>
      <w:r>
        <w:rPr>
          <w:rFonts w:hint="eastAsia" w:ascii="黑体" w:hAnsi="黑体" w:eastAsia="黑体" w:cs="黑体"/>
          <w:b/>
          <w:bCs/>
          <w:color w:val="auto"/>
          <w:kern w:val="0"/>
          <w:sz w:val="24"/>
        </w:rPr>
        <w:t>三、项目概况：</w:t>
      </w:r>
    </w:p>
    <w:p w14:paraId="7A2095C8">
      <w:pPr>
        <w:spacing w:line="460" w:lineRule="exact"/>
        <w:ind w:firstLine="480" w:firstLineChars="200"/>
        <w:rPr>
          <w:rFonts w:hint="eastAsia" w:ascii="宋体" w:hAnsi="宋体" w:eastAsia="宋体" w:cs="宋体"/>
          <w:color w:val="auto"/>
          <w:kern w:val="0"/>
          <w:sz w:val="24"/>
          <w:u w:val="single"/>
          <w:shd w:val="clear" w:color="auto" w:fill="FFFFFF"/>
          <w:lang w:bidi="ar"/>
        </w:rPr>
      </w:pPr>
      <w:r>
        <w:rPr>
          <w:rFonts w:hint="eastAsia" w:ascii="宋体" w:hAnsi="宋体" w:eastAsia="宋体" w:cs="宋体"/>
          <w:color w:val="auto"/>
          <w:kern w:val="0"/>
          <w:sz w:val="24"/>
        </w:rPr>
        <w:t>1、项目地点：</w:t>
      </w:r>
      <w:r>
        <w:rPr>
          <w:rFonts w:hint="eastAsia" w:ascii="宋体" w:hAnsi="宋体" w:eastAsia="宋体" w:cs="宋体"/>
          <w:color w:val="auto"/>
          <w:kern w:val="0"/>
          <w:sz w:val="24"/>
          <w:u w:val="single"/>
          <w:shd w:val="clear" w:color="auto" w:fill="FFFFFF"/>
          <w:lang w:bidi="ar"/>
        </w:rPr>
        <w:t>福建省龙岩市新罗区适中镇中溪村龙埔宫路45号</w:t>
      </w:r>
    </w:p>
    <w:p w14:paraId="03618868">
      <w:pPr>
        <w:spacing w:line="46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2、项目标的内容：</w:t>
      </w:r>
    </w:p>
    <w:tbl>
      <w:tblPr>
        <w:tblStyle w:val="16"/>
        <w:tblW w:w="50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2513"/>
        <w:gridCol w:w="1354"/>
        <w:gridCol w:w="1461"/>
        <w:gridCol w:w="1505"/>
        <w:gridCol w:w="2364"/>
      </w:tblGrid>
      <w:tr w14:paraId="4D55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25187914">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序号</w:t>
            </w:r>
          </w:p>
        </w:tc>
        <w:tc>
          <w:tcPr>
            <w:tcW w:w="2455" w:type="dxa"/>
            <w:tcBorders>
              <w:top w:val="single" w:color="auto" w:sz="4" w:space="0"/>
              <w:left w:val="nil"/>
              <w:bottom w:val="single" w:color="auto" w:sz="4" w:space="0"/>
              <w:right w:val="single" w:color="auto" w:sz="4" w:space="0"/>
            </w:tcBorders>
            <w:shd w:val="clear" w:color="auto" w:fill="auto"/>
            <w:vAlign w:val="center"/>
          </w:tcPr>
          <w:p w14:paraId="14B54AD8">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标的概况</w:t>
            </w:r>
          </w:p>
        </w:tc>
        <w:tc>
          <w:tcPr>
            <w:tcW w:w="1323" w:type="dxa"/>
            <w:tcBorders>
              <w:top w:val="single" w:color="auto" w:sz="4" w:space="0"/>
              <w:left w:val="nil"/>
              <w:bottom w:val="single" w:color="auto" w:sz="4" w:space="0"/>
              <w:right w:val="single" w:color="auto" w:sz="4" w:space="0"/>
            </w:tcBorders>
            <w:shd w:val="clear" w:color="auto" w:fill="auto"/>
            <w:vAlign w:val="center"/>
          </w:tcPr>
          <w:p w14:paraId="480BAD5F">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承包年限</w:t>
            </w:r>
          </w:p>
        </w:tc>
        <w:tc>
          <w:tcPr>
            <w:tcW w:w="1427" w:type="dxa"/>
            <w:tcBorders>
              <w:top w:val="single" w:color="auto" w:sz="4" w:space="0"/>
              <w:left w:val="nil"/>
              <w:bottom w:val="single" w:color="auto" w:sz="4" w:space="0"/>
              <w:right w:val="single" w:color="auto" w:sz="4" w:space="0"/>
            </w:tcBorders>
            <w:shd w:val="clear" w:color="auto" w:fill="auto"/>
            <w:vAlign w:val="center"/>
          </w:tcPr>
          <w:p w14:paraId="63A39028">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起</w:t>
            </w:r>
            <w:r>
              <w:rPr>
                <w:rFonts w:hint="eastAsia" w:ascii="宋体" w:hAnsi="宋体" w:eastAsia="宋体" w:cs="宋体"/>
                <w:b/>
                <w:bCs/>
                <w:color w:val="auto"/>
                <w:sz w:val="24"/>
                <w:szCs w:val="24"/>
                <w:lang w:val="en-US" w:eastAsia="zh-CN" w:bidi="ar"/>
              </w:rPr>
              <w:t>标</w:t>
            </w:r>
            <w:r>
              <w:rPr>
                <w:rFonts w:hint="eastAsia" w:ascii="宋体" w:hAnsi="宋体" w:eastAsia="宋体" w:cs="宋体"/>
                <w:b/>
                <w:bCs/>
                <w:color w:val="auto"/>
                <w:sz w:val="24"/>
                <w:szCs w:val="24"/>
                <w:lang w:bidi="ar"/>
              </w:rPr>
              <w:t>价（</w:t>
            </w:r>
            <w:r>
              <w:rPr>
                <w:rFonts w:hint="eastAsia" w:ascii="宋体" w:hAnsi="宋体" w:eastAsia="宋体" w:cs="宋体"/>
                <w:b/>
                <w:bCs/>
                <w:color w:val="auto"/>
                <w:sz w:val="24"/>
                <w:szCs w:val="24"/>
                <w:lang w:val="en-US" w:eastAsia="zh-CN" w:bidi="ar"/>
              </w:rPr>
              <w:t>总金额</w:t>
            </w:r>
            <w:r>
              <w:rPr>
                <w:rFonts w:hint="eastAsia" w:ascii="宋体" w:hAnsi="宋体" w:eastAsia="宋体" w:cs="宋体"/>
                <w:b/>
                <w:bCs/>
                <w:color w:val="auto"/>
                <w:sz w:val="24"/>
                <w:szCs w:val="24"/>
                <w:lang w:bidi="ar"/>
              </w:rPr>
              <w:t>）</w:t>
            </w:r>
          </w:p>
        </w:tc>
        <w:tc>
          <w:tcPr>
            <w:tcW w:w="1470" w:type="dxa"/>
            <w:tcBorders>
              <w:top w:val="single" w:color="auto" w:sz="4" w:space="0"/>
              <w:left w:val="nil"/>
              <w:bottom w:val="single" w:color="auto" w:sz="4" w:space="0"/>
              <w:right w:val="single" w:color="auto" w:sz="4" w:space="0"/>
            </w:tcBorders>
            <w:shd w:val="clear" w:color="auto" w:fill="auto"/>
            <w:vAlign w:val="center"/>
          </w:tcPr>
          <w:p w14:paraId="5C6816C1">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竞价保证金</w:t>
            </w:r>
          </w:p>
          <w:p w14:paraId="70054D1D">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（元）</w:t>
            </w:r>
          </w:p>
        </w:tc>
        <w:tc>
          <w:tcPr>
            <w:tcW w:w="2310" w:type="dxa"/>
            <w:tcBorders>
              <w:top w:val="single" w:color="auto" w:sz="4" w:space="0"/>
              <w:left w:val="nil"/>
              <w:bottom w:val="single" w:color="auto" w:sz="4" w:space="0"/>
              <w:right w:val="single" w:color="auto" w:sz="4" w:space="0"/>
            </w:tcBorders>
            <w:shd w:val="clear" w:color="auto" w:fill="auto"/>
            <w:vAlign w:val="center"/>
          </w:tcPr>
          <w:p w14:paraId="083F4961">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备注</w:t>
            </w:r>
          </w:p>
        </w:tc>
      </w:tr>
      <w:tr w14:paraId="0399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68" w:type="dxa"/>
            <w:tcBorders>
              <w:top w:val="single" w:color="auto" w:sz="4" w:space="0"/>
              <w:left w:val="single" w:color="auto" w:sz="4" w:space="0"/>
              <w:bottom w:val="single" w:color="auto" w:sz="4" w:space="0"/>
              <w:right w:val="single" w:color="auto" w:sz="4" w:space="0"/>
            </w:tcBorders>
            <w:shd w:val="clear" w:color="auto" w:fill="auto"/>
            <w:vAlign w:val="center"/>
          </w:tcPr>
          <w:p w14:paraId="6B95156D">
            <w:pPr>
              <w:widowControl/>
              <w:spacing w:line="360" w:lineRule="exact"/>
              <w:jc w:val="center"/>
              <w:rPr>
                <w:rFonts w:ascii="Calibri" w:hAnsi="Calibri" w:eastAsia="宋体" w:cs="Times New Roman"/>
                <w:color w:val="auto"/>
                <w:sz w:val="24"/>
                <w:szCs w:val="24"/>
              </w:rPr>
            </w:pPr>
            <w:r>
              <w:rPr>
                <w:rFonts w:ascii="Times New Roman" w:hAnsi="Times New Roman" w:eastAsia="宋体" w:cs="Times New Roman"/>
                <w:color w:val="auto"/>
                <w:sz w:val="24"/>
                <w:szCs w:val="24"/>
                <w:lang w:bidi="ar"/>
              </w:rPr>
              <w:t>1</w:t>
            </w:r>
          </w:p>
        </w:tc>
        <w:tc>
          <w:tcPr>
            <w:tcW w:w="2455" w:type="dxa"/>
            <w:tcBorders>
              <w:top w:val="single" w:color="auto" w:sz="4" w:space="0"/>
              <w:left w:val="nil"/>
              <w:bottom w:val="single" w:color="auto" w:sz="4" w:space="0"/>
              <w:right w:val="single" w:color="auto" w:sz="4" w:space="0"/>
            </w:tcBorders>
            <w:shd w:val="clear" w:color="auto" w:fill="auto"/>
            <w:vAlign w:val="center"/>
          </w:tcPr>
          <w:p w14:paraId="4B806157">
            <w:pPr>
              <w:widowControl/>
              <w:tabs>
                <w:tab w:val="left" w:pos="312"/>
              </w:tabs>
              <w:spacing w:line="360" w:lineRule="exact"/>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房屋总占地面积2724.69㎡，建筑面积960㎡，三层外廊式砖混结构，普通室内装修；配套养老床位40张（含护理床32张）、护理设备、厨房、室内活动区、外廊走道、基础消防设施等</w:t>
            </w:r>
          </w:p>
        </w:tc>
        <w:tc>
          <w:tcPr>
            <w:tcW w:w="1323" w:type="dxa"/>
            <w:tcBorders>
              <w:top w:val="single" w:color="auto" w:sz="4" w:space="0"/>
              <w:left w:val="nil"/>
              <w:bottom w:val="single" w:color="auto" w:sz="4" w:space="0"/>
              <w:right w:val="single" w:color="auto" w:sz="4" w:space="0"/>
            </w:tcBorders>
            <w:shd w:val="clear" w:color="auto" w:fill="auto"/>
            <w:vAlign w:val="center"/>
          </w:tcPr>
          <w:p w14:paraId="6F9D4C97">
            <w:pPr>
              <w:widowControl/>
              <w:spacing w:line="360" w:lineRule="exact"/>
              <w:jc w:val="center"/>
              <w:rPr>
                <w:rFonts w:ascii="Calibri" w:hAnsi="Calibri" w:eastAsia="宋体" w:cs="Times New Roman"/>
                <w:color w:val="auto"/>
                <w:sz w:val="24"/>
                <w:szCs w:val="24"/>
              </w:rPr>
            </w:pPr>
            <w:r>
              <w:rPr>
                <w:rFonts w:ascii="Times New Roman" w:hAnsi="Times New Roman" w:eastAsia="宋体" w:cs="Times New Roman"/>
                <w:color w:val="auto"/>
                <w:sz w:val="24"/>
                <w:szCs w:val="24"/>
                <w:lang w:bidi="ar"/>
              </w:rPr>
              <w:t>至合同签订之日起截</w:t>
            </w:r>
            <w:r>
              <w:rPr>
                <w:rFonts w:hint="eastAsia" w:ascii="Times New Roman" w:hAnsi="Times New Roman" w:eastAsia="宋体" w:cs="Times New Roman"/>
                <w:color w:val="auto"/>
                <w:sz w:val="24"/>
                <w:szCs w:val="24"/>
                <w:lang w:val="en-US" w:eastAsia="zh-CN" w:bidi="ar"/>
              </w:rPr>
              <w:t>止</w:t>
            </w:r>
            <w:r>
              <w:rPr>
                <w:rFonts w:ascii="Times New Roman" w:hAnsi="Times New Roman" w:eastAsia="宋体" w:cs="Times New Roman"/>
                <w:color w:val="auto"/>
                <w:sz w:val="24"/>
                <w:szCs w:val="24"/>
                <w:lang w:bidi="ar"/>
              </w:rPr>
              <w:t>至</w:t>
            </w:r>
            <w:r>
              <w:rPr>
                <w:rFonts w:hint="eastAsia" w:ascii="Times New Roman" w:hAnsi="Times New Roman" w:eastAsia="宋体" w:cs="Times New Roman"/>
                <w:color w:val="auto"/>
                <w:sz w:val="24"/>
                <w:szCs w:val="24"/>
                <w:lang w:bidi="ar"/>
              </w:rPr>
              <w:t>2</w:t>
            </w:r>
            <w:r>
              <w:rPr>
                <w:rFonts w:ascii="Times New Roman" w:hAnsi="Times New Roman" w:eastAsia="宋体" w:cs="Times New Roman"/>
                <w:color w:val="auto"/>
                <w:sz w:val="24"/>
                <w:szCs w:val="24"/>
                <w:lang w:bidi="ar"/>
              </w:rPr>
              <w:t>027年</w:t>
            </w:r>
            <w:r>
              <w:rPr>
                <w:rFonts w:hint="eastAsia" w:ascii="Times New Roman" w:hAnsi="Times New Roman" w:eastAsia="宋体" w:cs="Times New Roman"/>
                <w:color w:val="auto"/>
                <w:sz w:val="24"/>
                <w:szCs w:val="24"/>
                <w:lang w:bidi="ar"/>
              </w:rPr>
              <w:t>1</w:t>
            </w:r>
            <w:r>
              <w:rPr>
                <w:rFonts w:ascii="Times New Roman" w:hAnsi="Times New Roman" w:eastAsia="宋体" w:cs="Times New Roman"/>
                <w:color w:val="auto"/>
                <w:sz w:val="24"/>
                <w:szCs w:val="24"/>
                <w:lang w:bidi="ar"/>
              </w:rPr>
              <w:t>2月</w:t>
            </w:r>
            <w:r>
              <w:rPr>
                <w:rFonts w:hint="eastAsia" w:ascii="Times New Roman" w:hAnsi="Times New Roman" w:eastAsia="宋体" w:cs="Times New Roman"/>
                <w:color w:val="auto"/>
                <w:sz w:val="24"/>
                <w:szCs w:val="24"/>
                <w:lang w:bidi="ar"/>
              </w:rPr>
              <w:t>3</w:t>
            </w:r>
            <w:r>
              <w:rPr>
                <w:rFonts w:hint="eastAsia" w:ascii="Times New Roman" w:hAnsi="Times New Roman" w:eastAsia="宋体" w:cs="Times New Roman"/>
                <w:color w:val="auto"/>
                <w:sz w:val="24"/>
                <w:szCs w:val="24"/>
                <w:lang w:val="en-US" w:eastAsia="zh-CN" w:bidi="ar"/>
              </w:rPr>
              <w:t>1</w:t>
            </w:r>
            <w:r>
              <w:rPr>
                <w:rFonts w:ascii="Times New Roman" w:hAnsi="Times New Roman" w:eastAsia="宋体" w:cs="Times New Roman"/>
                <w:color w:val="auto"/>
                <w:sz w:val="24"/>
                <w:szCs w:val="24"/>
                <w:lang w:bidi="ar"/>
              </w:rPr>
              <w:t>日</w:t>
            </w:r>
          </w:p>
        </w:tc>
        <w:tc>
          <w:tcPr>
            <w:tcW w:w="1427" w:type="dxa"/>
            <w:tcBorders>
              <w:top w:val="single" w:color="auto" w:sz="4" w:space="0"/>
              <w:left w:val="nil"/>
              <w:bottom w:val="single" w:color="auto" w:sz="4" w:space="0"/>
              <w:right w:val="single" w:color="auto" w:sz="4" w:space="0"/>
            </w:tcBorders>
            <w:shd w:val="clear" w:color="auto" w:fill="auto"/>
            <w:vAlign w:val="center"/>
          </w:tcPr>
          <w:p w14:paraId="005E4A95">
            <w:pPr>
              <w:widowControl/>
              <w:spacing w:line="360" w:lineRule="exact"/>
              <w:jc w:val="center"/>
              <w:rPr>
                <w:rFonts w:ascii="Calibri" w:hAnsi="Calibri" w:eastAsia="宋体" w:cs="Times New Roman"/>
                <w:color w:val="auto"/>
                <w:sz w:val="24"/>
                <w:szCs w:val="24"/>
              </w:rPr>
            </w:pPr>
            <w:r>
              <w:rPr>
                <w:rFonts w:ascii="Calibri" w:hAnsi="Calibri" w:eastAsia="宋体" w:cs="Times New Roman"/>
                <w:color w:val="auto"/>
                <w:sz w:val="24"/>
                <w:szCs w:val="24"/>
              </w:rPr>
              <w:t xml:space="preserve"> 5000</w:t>
            </w:r>
          </w:p>
        </w:tc>
        <w:tc>
          <w:tcPr>
            <w:tcW w:w="1470" w:type="dxa"/>
            <w:tcBorders>
              <w:top w:val="single" w:color="auto" w:sz="4" w:space="0"/>
              <w:left w:val="nil"/>
              <w:bottom w:val="single" w:color="auto" w:sz="4" w:space="0"/>
              <w:right w:val="single" w:color="auto" w:sz="4" w:space="0"/>
            </w:tcBorders>
            <w:shd w:val="clear" w:color="auto" w:fill="auto"/>
            <w:vAlign w:val="center"/>
          </w:tcPr>
          <w:p w14:paraId="4BF5CD41">
            <w:pPr>
              <w:widowControl/>
              <w:spacing w:line="360" w:lineRule="exact"/>
              <w:jc w:val="center"/>
              <w:rPr>
                <w:rFonts w:ascii="Calibri" w:hAnsi="Calibri" w:eastAsia="宋体" w:cs="Times New Roman"/>
                <w:color w:val="auto"/>
                <w:sz w:val="24"/>
                <w:szCs w:val="24"/>
              </w:rPr>
            </w:pPr>
            <w:r>
              <w:rPr>
                <w:rFonts w:ascii="Times New Roman" w:hAnsi="Times New Roman" w:eastAsia="宋体" w:cs="Times New Roman"/>
                <w:color w:val="auto"/>
                <w:sz w:val="24"/>
                <w:szCs w:val="24"/>
                <w:lang w:bidi="ar"/>
              </w:rPr>
              <w:t xml:space="preserve"> 1000</w:t>
            </w:r>
          </w:p>
        </w:tc>
        <w:tc>
          <w:tcPr>
            <w:tcW w:w="2310" w:type="dxa"/>
            <w:tcBorders>
              <w:top w:val="single" w:color="auto" w:sz="4" w:space="0"/>
              <w:left w:val="nil"/>
              <w:bottom w:val="single" w:color="auto" w:sz="4" w:space="0"/>
              <w:right w:val="single" w:color="auto" w:sz="4" w:space="0"/>
            </w:tcBorders>
            <w:shd w:val="clear" w:color="auto" w:fill="auto"/>
            <w:vAlign w:val="center"/>
          </w:tcPr>
          <w:p w14:paraId="49D4EB09">
            <w:pPr>
              <w:widowControl/>
              <w:spacing w:line="360" w:lineRule="exact"/>
              <w:jc w:val="left"/>
              <w:rPr>
                <w:rFonts w:ascii="Calibri" w:hAnsi="Calibri" w:eastAsia="宋体" w:cs="Times New Roman"/>
                <w:color w:val="auto"/>
                <w:sz w:val="24"/>
                <w:szCs w:val="24"/>
              </w:rPr>
            </w:pPr>
            <w:r>
              <w:rPr>
                <w:rFonts w:hint="eastAsia" w:ascii="Times New Roman" w:hAnsi="Times New Roman" w:eastAsia="宋体" w:cs="Times New Roman"/>
                <w:color w:val="auto"/>
                <w:sz w:val="24"/>
                <w:szCs w:val="24"/>
                <w:lang w:bidi="ar"/>
              </w:rPr>
              <w:t>竞价人填报的竞价金额为总报价金额。</w:t>
            </w:r>
          </w:p>
        </w:tc>
      </w:tr>
    </w:tbl>
    <w:p w14:paraId="393F282E">
      <w:pPr>
        <w:widowControl/>
        <w:shd w:val="clear" w:color="auto" w:fill="FFFFFF"/>
        <w:spacing w:line="360" w:lineRule="auto"/>
        <w:ind w:firstLine="482" w:firstLineChars="200"/>
        <w:rPr>
          <w:rFonts w:ascii="黑体" w:hAnsi="黑体" w:eastAsia="黑体" w:cs="黑体"/>
          <w:b/>
          <w:bCs/>
          <w:color w:val="auto"/>
          <w:kern w:val="0"/>
          <w:sz w:val="24"/>
        </w:rPr>
      </w:pPr>
      <w:r>
        <w:rPr>
          <w:rFonts w:hint="eastAsia" w:ascii="黑体" w:hAnsi="黑体" w:eastAsia="黑体" w:cs="黑体"/>
          <w:b/>
          <w:bCs/>
          <w:color w:val="auto"/>
          <w:kern w:val="0"/>
          <w:sz w:val="24"/>
          <w:lang w:val="en-US" w:eastAsia="zh-CN"/>
        </w:rPr>
        <w:t>四</w:t>
      </w:r>
      <w:r>
        <w:rPr>
          <w:rFonts w:hint="eastAsia" w:ascii="黑体" w:hAnsi="黑体" w:eastAsia="黑体" w:cs="黑体"/>
          <w:b/>
          <w:bCs/>
          <w:color w:val="auto"/>
          <w:kern w:val="0"/>
          <w:sz w:val="24"/>
        </w:rPr>
        <w:t>、报名</w:t>
      </w:r>
      <w:r>
        <w:rPr>
          <w:rFonts w:hint="eastAsia" w:ascii="黑体" w:hAnsi="黑体" w:eastAsia="黑体" w:cs="黑体"/>
          <w:b/>
          <w:bCs/>
          <w:color w:val="auto"/>
          <w:kern w:val="0"/>
          <w:sz w:val="24"/>
          <w:lang w:val="en-US" w:eastAsia="zh-CN"/>
        </w:rPr>
        <w:t>须知</w:t>
      </w:r>
      <w:r>
        <w:rPr>
          <w:rFonts w:hint="eastAsia" w:ascii="黑体" w:hAnsi="黑体" w:eastAsia="黑体" w:cs="黑体"/>
          <w:b/>
          <w:bCs/>
          <w:color w:val="auto"/>
          <w:kern w:val="0"/>
          <w:sz w:val="24"/>
        </w:rPr>
        <w:t>事项：</w:t>
      </w:r>
    </w:p>
    <w:p w14:paraId="258784B6">
      <w:pPr>
        <w:pStyle w:val="24"/>
        <w:shd w:val="clear" w:color="auto" w:fill="FFFFFF"/>
        <w:wordWrap w:val="0"/>
        <w:spacing w:before="0" w:beforeAutospacing="0" w:after="0" w:afterAutospacing="0" w:line="360" w:lineRule="auto"/>
        <w:ind w:firstLine="480"/>
        <w:jc w:val="both"/>
        <w:rPr>
          <w:color w:val="auto"/>
        </w:rPr>
      </w:pPr>
      <w:r>
        <w:rPr>
          <w:rFonts w:hint="eastAsia"/>
          <w:color w:val="auto"/>
        </w:rPr>
        <w:t>1、资格条件</w:t>
      </w:r>
      <w:r>
        <w:rPr>
          <w:rFonts w:hint="eastAsia"/>
          <w:color w:val="auto"/>
          <w:lang w:val="en-US" w:eastAsia="zh-CN"/>
        </w:rPr>
        <w:t>要求</w:t>
      </w:r>
      <w:r>
        <w:rPr>
          <w:rFonts w:hint="eastAsia"/>
          <w:color w:val="auto"/>
          <w:lang w:eastAsia="zh-CN"/>
        </w:rPr>
        <w:t>（</w:t>
      </w:r>
      <w:r>
        <w:rPr>
          <w:rFonts w:hint="eastAsia" w:ascii="宋体" w:hAnsi="宋体" w:eastAsia="宋体" w:cs="宋体"/>
          <w:i w:val="0"/>
          <w:iCs w:val="0"/>
          <w:caps w:val="0"/>
          <w:color w:val="auto"/>
          <w:spacing w:val="0"/>
          <w:sz w:val="24"/>
          <w:szCs w:val="24"/>
          <w:shd w:val="clear" w:fill="FFFFFF"/>
        </w:rPr>
        <w:t>竞价前准备</w:t>
      </w:r>
      <w:r>
        <w:rPr>
          <w:rFonts w:hint="eastAsia"/>
          <w:color w:val="auto"/>
          <w:lang w:eastAsia="zh-CN"/>
        </w:rPr>
        <w:t>）</w:t>
      </w:r>
      <w:r>
        <w:rPr>
          <w:rFonts w:hint="eastAsia"/>
          <w:color w:val="auto"/>
        </w:rPr>
        <w:t>：</w:t>
      </w:r>
    </w:p>
    <w:p w14:paraId="2F8E31CA">
      <w:pPr>
        <w:pStyle w:val="24"/>
        <w:shd w:val="clear" w:color="auto" w:fill="FFFFFF"/>
        <w:wordWrap w:val="0"/>
        <w:spacing w:before="0" w:beforeAutospacing="0" w:after="0" w:afterAutospacing="0" w:line="360" w:lineRule="auto"/>
        <w:ind w:firstLine="480"/>
        <w:jc w:val="both"/>
        <w:rPr>
          <w:color w:val="auto"/>
          <w:sz w:val="21"/>
          <w:szCs w:val="21"/>
        </w:rPr>
      </w:pPr>
      <w:r>
        <w:rPr>
          <w:rFonts w:hint="eastAsia"/>
          <w:color w:val="auto"/>
        </w:rPr>
        <w:t>1</w:t>
      </w:r>
      <w:r>
        <w:rPr>
          <w:color w:val="auto"/>
        </w:rPr>
        <w:t>.</w:t>
      </w:r>
      <w:r>
        <w:rPr>
          <w:rFonts w:hint="eastAsia"/>
          <w:color w:val="auto"/>
          <w:shd w:val="clear" w:color="auto" w:fill="FFFFFF"/>
        </w:rPr>
        <w:t>1.竞</w:t>
      </w:r>
      <w:r>
        <w:rPr>
          <w:rFonts w:hint="eastAsia"/>
          <w:color w:val="auto"/>
          <w:shd w:val="clear" w:color="auto" w:fill="FFFFFF"/>
          <w:lang w:val="en-US" w:eastAsia="zh-CN"/>
        </w:rPr>
        <w:t>价单位</w:t>
      </w:r>
      <w:r>
        <w:rPr>
          <w:rFonts w:hint="eastAsia"/>
          <w:color w:val="auto"/>
          <w:shd w:val="clear" w:color="auto" w:fill="FFFFFF"/>
        </w:rPr>
        <w:t>必须是中华人民共和国境内热心公益和养老事业的社会组织或法人实体，同时具有标准化管理与服务体系，具备成熟的养老项目的运营团队；</w:t>
      </w:r>
    </w:p>
    <w:p w14:paraId="3D341DB2">
      <w:pPr>
        <w:pStyle w:val="24"/>
        <w:shd w:val="clear" w:color="auto" w:fill="FFFFFF"/>
        <w:wordWrap w:val="0"/>
        <w:spacing w:before="0" w:beforeAutospacing="0" w:after="0" w:afterAutospacing="0" w:line="360" w:lineRule="auto"/>
        <w:ind w:firstLine="480"/>
        <w:jc w:val="both"/>
        <w:rPr>
          <w:rFonts w:hint="eastAsia"/>
          <w:color w:val="auto"/>
          <w:shd w:val="clear" w:color="auto" w:fill="FFFFFF"/>
        </w:rPr>
      </w:pPr>
      <w:r>
        <w:rPr>
          <w:color w:val="auto"/>
          <w:shd w:val="clear" w:color="auto" w:fill="FFFFFF"/>
        </w:rPr>
        <w:t>1.</w:t>
      </w:r>
      <w:r>
        <w:rPr>
          <w:rFonts w:hint="eastAsia"/>
          <w:color w:val="auto"/>
          <w:shd w:val="clear" w:color="auto" w:fill="FFFFFF"/>
        </w:rPr>
        <w:t>2.竞</w:t>
      </w:r>
      <w:r>
        <w:rPr>
          <w:rFonts w:hint="eastAsia"/>
          <w:color w:val="auto"/>
          <w:shd w:val="clear" w:color="auto" w:fill="FFFFFF"/>
          <w:lang w:val="en-US" w:eastAsia="zh-CN"/>
        </w:rPr>
        <w:t>价单位</w:t>
      </w:r>
      <w:r>
        <w:rPr>
          <w:rFonts w:hint="eastAsia"/>
          <w:color w:val="auto"/>
          <w:shd w:val="clear" w:color="auto" w:fill="FFFFFF"/>
        </w:rPr>
        <w:t>须具备履行合同所必需的设备设施、专业技术能力和人员配备；</w:t>
      </w:r>
    </w:p>
    <w:p w14:paraId="1D1F2D21">
      <w:pPr>
        <w:pStyle w:val="24"/>
        <w:shd w:val="clear" w:color="auto" w:fill="FFFFFF"/>
        <w:wordWrap w:val="0"/>
        <w:spacing w:before="0" w:beforeAutospacing="0" w:after="0" w:afterAutospacing="0" w:line="360" w:lineRule="auto"/>
        <w:ind w:firstLine="480"/>
        <w:jc w:val="both"/>
        <w:rPr>
          <w:rFonts w:hint="default" w:eastAsia="宋体"/>
          <w:color w:val="auto"/>
          <w:shd w:val="clear" w:color="auto" w:fill="FFFFFF"/>
          <w:lang w:val="en-US" w:eastAsia="zh-CN"/>
        </w:rPr>
      </w:pPr>
      <w:r>
        <w:rPr>
          <w:rFonts w:hint="eastAsia"/>
          <w:color w:val="auto"/>
          <w:shd w:val="clear" w:color="auto" w:fill="FFFFFF"/>
          <w:lang w:val="en-US" w:eastAsia="zh-CN"/>
        </w:rPr>
        <w:t>1.3.</w:t>
      </w:r>
      <w:r>
        <w:rPr>
          <w:rFonts w:hint="eastAsia"/>
          <w:color w:val="auto"/>
          <w:shd w:val="clear" w:color="auto" w:fill="FFFFFF"/>
        </w:rPr>
        <w:t>竞</w:t>
      </w:r>
      <w:r>
        <w:rPr>
          <w:rFonts w:hint="eastAsia"/>
          <w:color w:val="auto"/>
          <w:shd w:val="clear" w:color="auto" w:fill="FFFFFF"/>
          <w:lang w:val="en-US" w:eastAsia="zh-CN"/>
        </w:rPr>
        <w:t>价单位</w:t>
      </w:r>
      <w:r>
        <w:rPr>
          <w:rFonts w:hint="eastAsia"/>
          <w:color w:val="000000"/>
          <w:shd w:val="clear" w:color="auto" w:fill="FFFFFF"/>
        </w:rPr>
        <w:t>及主要负责人及工作人员无重大违法记录，无不良信用记录，有实际“公建民营”养老机构托管运营经验和养老工作经验，并热爱老龄事业；</w:t>
      </w:r>
    </w:p>
    <w:p w14:paraId="45AE7712">
      <w:pPr>
        <w:pStyle w:val="24"/>
        <w:shd w:val="clear" w:color="auto" w:fill="FFFFFF"/>
        <w:wordWrap w:val="0"/>
        <w:spacing w:before="0" w:beforeAutospacing="0" w:after="0" w:afterAutospacing="0" w:line="360" w:lineRule="auto"/>
        <w:ind w:firstLine="480"/>
        <w:jc w:val="both"/>
        <w:rPr>
          <w:rFonts w:hint="eastAsia" w:ascii="宋体" w:hAnsi="宋体" w:eastAsia="宋体" w:cs="宋体"/>
          <w:i w:val="0"/>
          <w:iCs w:val="0"/>
          <w:caps w:val="0"/>
          <w:color w:val="auto"/>
          <w:spacing w:val="0"/>
          <w:sz w:val="24"/>
          <w:szCs w:val="24"/>
          <w:shd w:val="clear" w:fill="FFFFFF"/>
        </w:rPr>
      </w:pPr>
      <w:r>
        <w:rPr>
          <w:color w:val="auto"/>
        </w:rPr>
        <w:t>1.</w:t>
      </w:r>
      <w:r>
        <w:rPr>
          <w:rFonts w:hint="eastAsia"/>
          <w:color w:val="auto"/>
          <w:lang w:val="en-US" w:eastAsia="zh-CN"/>
        </w:rPr>
        <w:t>3</w:t>
      </w:r>
      <w:r>
        <w:rPr>
          <w:rFonts w:hint="eastAsia"/>
          <w:color w:val="auto"/>
        </w:rPr>
        <w:t>.</w:t>
      </w:r>
      <w:r>
        <w:rPr>
          <w:rFonts w:hint="eastAsia"/>
          <w:color w:val="auto"/>
          <w:shd w:val="clear" w:color="auto" w:fill="FFFFFF"/>
        </w:rPr>
        <w:t>竞</w:t>
      </w:r>
      <w:r>
        <w:rPr>
          <w:rFonts w:hint="eastAsia"/>
          <w:color w:val="auto"/>
          <w:shd w:val="clear" w:color="auto" w:fill="FFFFFF"/>
          <w:lang w:val="en-US" w:eastAsia="zh-CN"/>
        </w:rPr>
        <w:t>价单位</w:t>
      </w:r>
      <w:r>
        <w:rPr>
          <w:rFonts w:hint="eastAsia"/>
          <w:color w:val="000000"/>
          <w:shd w:val="clear" w:color="auto" w:fill="FFFFFF"/>
        </w:rPr>
        <w:t>需在民政部门完成养老机构备案</w:t>
      </w:r>
      <w:r>
        <w:rPr>
          <w:rFonts w:hint="eastAsia" w:ascii="宋体" w:hAnsi="宋体" w:eastAsia="宋体" w:cs="宋体"/>
          <w:i w:val="0"/>
          <w:iCs w:val="0"/>
          <w:caps w:val="0"/>
          <w:color w:val="auto"/>
          <w:spacing w:val="0"/>
          <w:sz w:val="24"/>
          <w:szCs w:val="24"/>
          <w:shd w:val="clear" w:fill="FFFFFF"/>
        </w:rPr>
        <w:t>；</w:t>
      </w:r>
    </w:p>
    <w:p w14:paraId="677D28EC">
      <w:pPr>
        <w:pStyle w:val="24"/>
        <w:shd w:val="clear" w:color="auto" w:fill="FFFFFF"/>
        <w:wordWrap w:val="0"/>
        <w:spacing w:before="0" w:beforeAutospacing="0" w:after="0" w:afterAutospacing="0" w:line="360" w:lineRule="auto"/>
        <w:ind w:firstLine="480"/>
        <w:jc w:val="both"/>
        <w:rPr>
          <w:rFonts w:hint="eastAsia"/>
          <w:color w:val="auto"/>
          <w:shd w:val="clear" w:color="auto" w:fill="FFFFFF"/>
        </w:rPr>
      </w:pPr>
      <w:r>
        <w:rPr>
          <w:rFonts w:hint="eastAsia"/>
          <w:color w:val="auto"/>
          <w:shd w:val="clear" w:color="auto" w:fill="FFFFFF"/>
          <w:lang w:val="en-US" w:eastAsia="zh-CN"/>
        </w:rPr>
        <w:t>1.4.</w:t>
      </w:r>
      <w:r>
        <w:rPr>
          <w:rFonts w:hint="eastAsia"/>
          <w:color w:val="auto"/>
          <w:shd w:val="clear" w:color="auto" w:fill="FFFFFF"/>
        </w:rPr>
        <w:t>竞</w:t>
      </w:r>
      <w:r>
        <w:rPr>
          <w:rFonts w:hint="eastAsia"/>
          <w:color w:val="auto"/>
          <w:shd w:val="clear" w:color="auto" w:fill="FFFFFF"/>
          <w:lang w:val="en-US" w:eastAsia="zh-CN"/>
        </w:rPr>
        <w:t>价单位需</w:t>
      </w:r>
      <w:r>
        <w:rPr>
          <w:rFonts w:hint="eastAsia"/>
          <w:color w:val="auto"/>
          <w:shd w:val="clear" w:color="auto" w:fill="FFFFFF"/>
        </w:rPr>
        <w:t>取得</w:t>
      </w:r>
      <w:bookmarkStart w:id="0" w:name="OLE_LINK6"/>
      <w:bookmarkStart w:id="1" w:name="OLE_LINK5"/>
      <w:r>
        <w:rPr>
          <w:rFonts w:hint="eastAsia"/>
          <w:color w:val="auto"/>
          <w:shd w:val="clear" w:color="auto" w:fill="FFFFFF"/>
        </w:rPr>
        <w:t>《食品经营许可证》证照</w:t>
      </w:r>
      <w:bookmarkEnd w:id="0"/>
      <w:bookmarkEnd w:id="1"/>
      <w:r>
        <w:rPr>
          <w:rFonts w:hint="eastAsia"/>
          <w:color w:val="auto"/>
          <w:shd w:val="clear" w:color="auto" w:fill="FFFFFF"/>
        </w:rPr>
        <w:t>。</w:t>
      </w:r>
    </w:p>
    <w:p w14:paraId="00D5CE71">
      <w:pPr>
        <w:spacing w:line="360" w:lineRule="auto"/>
        <w:ind w:firstLine="480" w:firstLineChars="200"/>
        <w:rPr>
          <w:rFonts w:ascii="Times New Roman" w:hAnsi="Times New Roman" w:eastAsia="宋体" w:cs="Times New Roman"/>
          <w:color w:val="auto"/>
          <w:szCs w:val="21"/>
        </w:rPr>
      </w:pPr>
      <w:r>
        <w:rPr>
          <w:rFonts w:hint="eastAsia" w:ascii="宋体" w:hAnsi="宋体" w:eastAsia="宋体" w:cs="宋体"/>
          <w:color w:val="auto"/>
          <w:kern w:val="0"/>
          <w:sz w:val="24"/>
          <w:shd w:val="clear" w:color="auto" w:fill="FFFFFF"/>
          <w:lang w:val="en-US" w:eastAsia="zh-CN" w:bidi="ar"/>
        </w:rPr>
        <w:t>2、</w:t>
      </w:r>
      <w:r>
        <w:rPr>
          <w:rFonts w:hint="eastAsia" w:ascii="宋体" w:hAnsi="宋体" w:eastAsia="宋体" w:cs="宋体"/>
          <w:color w:val="auto"/>
          <w:kern w:val="0"/>
          <w:sz w:val="24"/>
          <w:shd w:val="clear" w:color="auto" w:fill="FFFFFF"/>
          <w:lang w:bidi="ar"/>
        </w:rPr>
        <w:t>报名</w:t>
      </w:r>
      <w:r>
        <w:rPr>
          <w:rFonts w:hint="eastAsia" w:ascii="宋体" w:hAnsi="宋体" w:eastAsia="宋体" w:cs="宋体"/>
          <w:color w:val="auto"/>
          <w:kern w:val="0"/>
          <w:sz w:val="24"/>
          <w:shd w:val="clear" w:color="auto" w:fill="FFFFFF"/>
          <w:lang w:val="en-US" w:eastAsia="zh-CN" w:bidi="ar"/>
        </w:rPr>
        <w:t>时</w:t>
      </w:r>
      <w:r>
        <w:rPr>
          <w:rFonts w:hint="eastAsia" w:ascii="宋体" w:hAnsi="宋体" w:eastAsia="宋体" w:cs="宋体"/>
          <w:color w:val="auto"/>
          <w:kern w:val="0"/>
          <w:sz w:val="24"/>
          <w:shd w:val="clear" w:color="auto" w:fill="FFFFFF"/>
          <w:lang w:bidi="ar"/>
        </w:rPr>
        <w:t>须提交的材料清单</w:t>
      </w:r>
    </w:p>
    <w:p w14:paraId="005C86AC">
      <w:pPr>
        <w:spacing w:line="360" w:lineRule="auto"/>
        <w:ind w:firstLine="480" w:firstLineChars="200"/>
        <w:rPr>
          <w:rFonts w:hint="eastAsia" w:ascii="Times New Roman" w:hAnsi="Times New Roman" w:eastAsia="宋体" w:cs="Times New Roman"/>
          <w:color w:val="auto"/>
          <w:szCs w:val="21"/>
          <w:lang w:val="en-US" w:eastAsia="zh-CN"/>
        </w:rPr>
      </w:pPr>
      <w:r>
        <w:rPr>
          <w:rFonts w:hint="eastAsia" w:ascii="宋体" w:hAnsi="宋体" w:eastAsia="宋体" w:cs="宋体"/>
          <w:color w:val="auto"/>
          <w:kern w:val="0"/>
          <w:sz w:val="24"/>
          <w:shd w:val="clear" w:color="auto" w:fill="FFFFFF"/>
          <w:lang w:bidi="ar"/>
        </w:rPr>
        <w:t>（1）报名材料清单</w:t>
      </w:r>
      <w:r>
        <w:rPr>
          <w:rFonts w:hint="eastAsia" w:ascii="宋体" w:hAnsi="宋体" w:eastAsia="宋体" w:cs="宋体"/>
          <w:color w:val="auto"/>
          <w:kern w:val="0"/>
          <w:sz w:val="24"/>
          <w:shd w:val="clear" w:color="auto" w:fill="FFFFFF"/>
          <w:lang w:val="en-US" w:eastAsia="zh-CN" w:bidi="ar"/>
        </w:rPr>
        <w:t>封面</w:t>
      </w:r>
    </w:p>
    <w:p w14:paraId="6FABE180">
      <w:pPr>
        <w:spacing w:line="360" w:lineRule="auto"/>
        <w:ind w:firstLine="480" w:firstLineChars="200"/>
        <w:rPr>
          <w:rFonts w:ascii="Times New Roman" w:hAnsi="Times New Roman" w:eastAsia="宋体" w:cs="Times New Roman"/>
          <w:color w:val="auto"/>
          <w:szCs w:val="21"/>
        </w:rPr>
      </w:pPr>
      <w:r>
        <w:rPr>
          <w:rFonts w:hint="eastAsia" w:ascii="宋体" w:hAnsi="宋体" w:eastAsia="宋体" w:cs="宋体"/>
          <w:color w:val="auto"/>
          <w:sz w:val="24"/>
          <w:shd w:val="clear" w:color="auto" w:fill="FFFFFF"/>
          <w:lang w:bidi="ar"/>
        </w:rPr>
        <w:t>（2）营业执照</w:t>
      </w:r>
      <w:r>
        <w:rPr>
          <w:rFonts w:hint="eastAsia" w:ascii="宋体" w:hAnsi="宋体" w:eastAsia="宋体" w:cs="宋体"/>
          <w:color w:val="auto"/>
          <w:sz w:val="24"/>
          <w:shd w:val="clear" w:color="auto" w:fill="FFFFFF"/>
          <w:lang w:val="en-US" w:eastAsia="zh-CN" w:bidi="ar"/>
        </w:rPr>
        <w:t>副本</w:t>
      </w:r>
      <w:r>
        <w:rPr>
          <w:rFonts w:hint="eastAsia" w:ascii="宋体" w:hAnsi="宋体" w:eastAsia="宋体" w:cs="宋体"/>
          <w:color w:val="auto"/>
          <w:sz w:val="24"/>
          <w:shd w:val="clear" w:color="auto" w:fill="FFFFFF"/>
          <w:lang w:bidi="ar"/>
        </w:rPr>
        <w:t>复印件</w:t>
      </w:r>
    </w:p>
    <w:p w14:paraId="782A5578">
      <w:pPr>
        <w:spacing w:line="360" w:lineRule="auto"/>
        <w:ind w:firstLine="480" w:firstLineChars="200"/>
        <w:rPr>
          <w:rFonts w:hint="eastAsia" w:ascii="宋体" w:hAnsi="宋体" w:eastAsia="宋体" w:cs="宋体"/>
          <w:color w:val="auto"/>
          <w:sz w:val="24"/>
          <w:shd w:val="clear" w:color="auto" w:fill="FFFFFF"/>
          <w:lang w:bidi="ar"/>
        </w:rPr>
      </w:pPr>
      <w:r>
        <w:rPr>
          <w:rFonts w:hint="eastAsia" w:ascii="宋体" w:hAnsi="宋体" w:eastAsia="宋体" w:cs="宋体"/>
          <w:color w:val="auto"/>
          <w:sz w:val="24"/>
          <w:shd w:val="clear" w:color="auto" w:fill="FFFFFF"/>
          <w:lang w:bidi="ar"/>
        </w:rPr>
        <w:t>（3）法定代表人身份证复印件</w:t>
      </w:r>
    </w:p>
    <w:p w14:paraId="14C2EFAE">
      <w:pPr>
        <w:spacing w:line="360" w:lineRule="auto"/>
        <w:ind w:firstLine="480" w:firstLineChars="200"/>
        <w:rPr>
          <w:rFonts w:ascii="Times New Roman" w:hAnsi="Times New Roman" w:eastAsia="宋体" w:cs="Times New Roman"/>
          <w:color w:val="auto"/>
          <w:szCs w:val="21"/>
        </w:rPr>
      </w:pPr>
      <w:r>
        <w:rPr>
          <w:rFonts w:hint="eastAsia" w:hAnsi="宋体" w:eastAsia="宋体" w:cs="宋体"/>
          <w:color w:val="auto"/>
          <w:sz w:val="24"/>
          <w:shd w:val="clear" w:color="auto" w:fill="FFFFFF"/>
          <w:lang w:eastAsia="zh-CN" w:bidi="ar"/>
        </w:rPr>
        <w:t>（</w:t>
      </w:r>
      <w:r>
        <w:rPr>
          <w:rFonts w:hint="eastAsia" w:hAnsi="宋体" w:eastAsia="宋体" w:cs="宋体"/>
          <w:color w:val="auto"/>
          <w:sz w:val="24"/>
          <w:shd w:val="clear" w:color="auto" w:fill="FFFFFF"/>
          <w:lang w:val="en-US" w:eastAsia="zh-CN" w:bidi="ar"/>
        </w:rPr>
        <w:t>4</w:t>
      </w:r>
      <w:r>
        <w:rPr>
          <w:rFonts w:hint="eastAsia" w:hAnsi="宋体" w:eastAsia="宋体" w:cs="宋体"/>
          <w:color w:val="auto"/>
          <w:sz w:val="24"/>
          <w:shd w:val="clear" w:color="auto" w:fill="FFFFFF"/>
          <w:lang w:eastAsia="zh-CN" w:bidi="ar"/>
        </w:rPr>
        <w:t>）</w:t>
      </w:r>
      <w:r>
        <w:rPr>
          <w:rFonts w:hint="eastAsia" w:ascii="宋体" w:hAnsi="宋体" w:eastAsia="宋体" w:cs="宋体"/>
          <w:color w:val="auto"/>
          <w:kern w:val="0"/>
          <w:sz w:val="24"/>
          <w:shd w:val="clear" w:color="auto" w:fill="FFFFFF"/>
          <w:lang w:val="en-US" w:eastAsia="zh-CN" w:bidi="ar"/>
        </w:rPr>
        <w:t>竞价</w:t>
      </w:r>
      <w:r>
        <w:rPr>
          <w:rFonts w:hint="eastAsia" w:ascii="宋体" w:hAnsi="宋体" w:eastAsia="宋体" w:cs="宋体"/>
          <w:color w:val="auto"/>
          <w:kern w:val="0"/>
          <w:sz w:val="24"/>
          <w:shd w:val="clear" w:color="auto" w:fill="FFFFFF"/>
          <w:lang w:bidi="ar"/>
        </w:rPr>
        <w:t>申请书</w:t>
      </w:r>
    </w:p>
    <w:p w14:paraId="5222303E">
      <w:pPr>
        <w:pStyle w:val="9"/>
        <w:spacing w:line="360" w:lineRule="auto"/>
        <w:ind w:firstLine="480" w:firstLineChars="200"/>
        <w:rPr>
          <w:rFonts w:hint="eastAsia" w:eastAsia="宋体"/>
          <w:lang w:eastAsia="zh-CN"/>
        </w:rPr>
      </w:pPr>
      <w:r>
        <w:rPr>
          <w:rFonts w:hint="eastAsia" w:hAnsi="宋体" w:eastAsia="宋体" w:cs="宋体"/>
          <w:color w:val="auto"/>
          <w:sz w:val="24"/>
          <w:shd w:val="clear" w:color="auto" w:fill="FFFFFF"/>
          <w:lang w:eastAsia="zh-CN" w:bidi="ar"/>
        </w:rPr>
        <w:t>（</w:t>
      </w:r>
      <w:r>
        <w:rPr>
          <w:rFonts w:hint="eastAsia" w:hAnsi="宋体" w:eastAsia="宋体" w:cs="宋体"/>
          <w:color w:val="auto"/>
          <w:sz w:val="24"/>
          <w:shd w:val="clear" w:color="auto" w:fill="FFFFFF"/>
          <w:lang w:val="en-US" w:eastAsia="zh-CN" w:bidi="ar"/>
        </w:rPr>
        <w:t>5</w:t>
      </w:r>
      <w:r>
        <w:rPr>
          <w:rFonts w:hint="eastAsia" w:hAnsi="宋体" w:eastAsia="宋体" w:cs="宋体"/>
          <w:color w:val="auto"/>
          <w:sz w:val="24"/>
          <w:shd w:val="clear" w:color="auto" w:fill="FFFFFF"/>
          <w:lang w:eastAsia="zh-CN" w:bidi="ar"/>
        </w:rPr>
        <w:t>）承租申请与承诺</w:t>
      </w:r>
    </w:p>
    <w:p w14:paraId="1F89D722">
      <w:pPr>
        <w:pStyle w:val="9"/>
        <w:spacing w:line="360" w:lineRule="auto"/>
        <w:ind w:firstLine="480" w:firstLineChars="200"/>
        <w:rPr>
          <w:rFonts w:hint="eastAsia" w:hAnsi="宋体" w:eastAsia="宋体" w:cs="宋体"/>
          <w:color w:val="auto"/>
          <w:sz w:val="24"/>
          <w:shd w:val="clear" w:color="auto" w:fill="FFFFFF"/>
          <w:lang w:eastAsia="zh-CN" w:bidi="ar"/>
        </w:rPr>
      </w:pPr>
      <w:r>
        <w:rPr>
          <w:rFonts w:hint="eastAsia" w:ascii="宋体" w:hAnsi="宋体" w:eastAsia="宋体" w:cs="宋体"/>
          <w:color w:val="auto"/>
          <w:kern w:val="0"/>
          <w:sz w:val="24"/>
          <w:shd w:val="clear" w:color="auto" w:fill="FFFFFF"/>
          <w:lang w:bidi="ar"/>
        </w:rPr>
        <w:t>（</w:t>
      </w:r>
      <w:r>
        <w:rPr>
          <w:rFonts w:hint="eastAsia" w:ascii="宋体" w:hAnsi="宋体" w:eastAsia="宋体" w:cs="宋体"/>
          <w:color w:val="auto"/>
          <w:kern w:val="0"/>
          <w:sz w:val="24"/>
          <w:shd w:val="clear" w:color="auto" w:fill="FFFFFF"/>
          <w:lang w:val="en-US" w:eastAsia="zh-CN" w:bidi="ar"/>
        </w:rPr>
        <w:t>6</w:t>
      </w:r>
      <w:r>
        <w:rPr>
          <w:rFonts w:hint="eastAsia" w:ascii="宋体" w:hAnsi="宋体" w:eastAsia="宋体" w:cs="宋体"/>
          <w:color w:val="auto"/>
          <w:kern w:val="0"/>
          <w:sz w:val="24"/>
          <w:shd w:val="clear" w:color="auto" w:fill="FFFFFF"/>
          <w:lang w:bidi="ar"/>
        </w:rPr>
        <w:t>）</w:t>
      </w:r>
      <w:r>
        <w:rPr>
          <w:rFonts w:hint="eastAsia" w:ascii="宋体" w:hAnsi="宋体" w:eastAsia="宋体" w:cs="宋体"/>
          <w:color w:val="auto"/>
          <w:kern w:val="0"/>
          <w:sz w:val="24"/>
        </w:rPr>
        <w:t>意向承租方</w:t>
      </w:r>
      <w:r>
        <w:rPr>
          <w:rFonts w:hint="eastAsia" w:hAnsi="宋体" w:eastAsia="宋体" w:cs="宋体"/>
          <w:color w:val="auto"/>
          <w:sz w:val="24"/>
          <w:shd w:val="clear" w:color="auto" w:fill="FFFFFF"/>
          <w:lang w:eastAsia="zh-CN" w:bidi="ar"/>
        </w:rPr>
        <w:t>基本信息登记表</w:t>
      </w:r>
    </w:p>
    <w:p w14:paraId="2BAB66D6">
      <w:pPr>
        <w:widowControl/>
        <w:spacing w:line="360" w:lineRule="auto"/>
        <w:ind w:firstLine="480" w:firstLineChars="200"/>
        <w:jc w:val="left"/>
        <w:rPr>
          <w:rFonts w:hint="eastAsia"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w:t>
      </w:r>
      <w:r>
        <w:rPr>
          <w:rFonts w:hint="eastAsia" w:ascii="宋体" w:hAnsi="宋体" w:eastAsia="宋体" w:cs="宋体"/>
          <w:color w:val="auto"/>
          <w:kern w:val="0"/>
          <w:sz w:val="24"/>
          <w:shd w:val="clear" w:color="auto" w:fill="FFFFFF"/>
          <w:lang w:val="en-US" w:eastAsia="zh-CN" w:bidi="ar"/>
        </w:rPr>
        <w:t>7</w:t>
      </w:r>
      <w:r>
        <w:rPr>
          <w:rFonts w:hint="eastAsia" w:ascii="宋体" w:hAnsi="宋体" w:eastAsia="宋体" w:cs="宋体"/>
          <w:color w:val="auto"/>
          <w:kern w:val="0"/>
          <w:sz w:val="24"/>
          <w:shd w:val="clear" w:color="auto" w:fill="FFFFFF"/>
          <w:lang w:bidi="ar"/>
        </w:rPr>
        <w:t>）竞价承诺函</w:t>
      </w:r>
    </w:p>
    <w:p w14:paraId="44216A86">
      <w:pPr>
        <w:pStyle w:val="9"/>
        <w:spacing w:line="360" w:lineRule="auto"/>
        <w:ind w:firstLine="480"/>
        <w:rPr>
          <w:rFonts w:hint="eastAsia" w:ascii="宋体" w:hAnsi="宋体" w:eastAsia="宋体" w:cs="宋体"/>
          <w:i w:val="0"/>
          <w:iCs w:val="0"/>
          <w:caps w:val="0"/>
          <w:color w:val="auto"/>
          <w:spacing w:val="0"/>
          <w:sz w:val="24"/>
          <w:szCs w:val="24"/>
          <w:shd w:val="clear" w:fill="FFFFFF"/>
        </w:rPr>
      </w:pPr>
      <w:r>
        <w:rPr>
          <w:rFonts w:hint="eastAsia" w:hAnsi="宋体" w:eastAsia="宋体" w:cs="宋体"/>
          <w:color w:val="auto"/>
          <w:kern w:val="0"/>
          <w:sz w:val="24"/>
          <w:shd w:val="clear" w:color="auto" w:fill="FFFFFF"/>
          <w:lang w:val="en-US" w:eastAsia="zh-CN" w:bidi="ar"/>
        </w:rPr>
        <w:t>（8）</w:t>
      </w:r>
      <w:r>
        <w:rPr>
          <w:rFonts w:hint="eastAsia" w:ascii="宋体" w:hAnsi="宋体" w:eastAsia="宋体" w:cs="宋体"/>
          <w:i w:val="0"/>
          <w:iCs w:val="0"/>
          <w:caps w:val="0"/>
          <w:color w:val="auto"/>
          <w:spacing w:val="0"/>
          <w:sz w:val="24"/>
          <w:szCs w:val="24"/>
          <w:shd w:val="clear" w:fill="FFFFFF"/>
        </w:rPr>
        <w:t>养老备案证明</w:t>
      </w:r>
    </w:p>
    <w:p w14:paraId="44438833">
      <w:pPr>
        <w:pStyle w:val="9"/>
        <w:spacing w:line="360" w:lineRule="auto"/>
        <w:ind w:firstLine="480"/>
        <w:rPr>
          <w:rFonts w:hint="eastAsia"/>
          <w:color w:val="auto"/>
          <w:sz w:val="24"/>
          <w:szCs w:val="24"/>
          <w:shd w:val="clear" w:color="auto" w:fill="FFFFFF"/>
          <w:lang w:val="en-US" w:eastAsia="zh-CN"/>
        </w:rPr>
      </w:pPr>
      <w:r>
        <w:rPr>
          <w:rFonts w:hint="eastAsia" w:ascii="宋体" w:hAnsi="宋体" w:eastAsia="宋体" w:cs="宋体"/>
          <w:color w:val="auto"/>
          <w:kern w:val="0"/>
          <w:sz w:val="24"/>
          <w:shd w:val="clear" w:color="auto" w:fill="FFFFFF"/>
          <w:lang w:bidi="ar"/>
        </w:rPr>
        <w:t>（</w:t>
      </w:r>
      <w:r>
        <w:rPr>
          <w:rFonts w:hint="eastAsia" w:ascii="宋体" w:hAnsi="宋体" w:eastAsia="宋体" w:cs="宋体"/>
          <w:color w:val="auto"/>
          <w:kern w:val="0"/>
          <w:sz w:val="24"/>
          <w:szCs w:val="24"/>
          <w:shd w:val="clear" w:color="auto" w:fill="FFFFFF"/>
          <w:lang w:val="en-US" w:eastAsia="zh-CN" w:bidi="ar"/>
        </w:rPr>
        <w:t>9</w:t>
      </w:r>
      <w:r>
        <w:rPr>
          <w:rFonts w:hint="eastAsia" w:ascii="宋体" w:hAnsi="宋体" w:eastAsia="宋体" w:cs="宋体"/>
          <w:color w:val="auto"/>
          <w:kern w:val="0"/>
          <w:sz w:val="24"/>
          <w:szCs w:val="24"/>
          <w:shd w:val="clear" w:color="auto" w:fill="FFFFFF"/>
          <w:lang w:bidi="ar"/>
        </w:rPr>
        <w:t>）</w:t>
      </w:r>
      <w:r>
        <w:rPr>
          <w:rFonts w:hint="eastAsia"/>
          <w:color w:val="auto"/>
          <w:sz w:val="24"/>
          <w:szCs w:val="24"/>
          <w:shd w:val="clear" w:color="auto" w:fill="FFFFFF"/>
        </w:rPr>
        <w:t>《食品经营许可证》证照</w:t>
      </w:r>
      <w:r>
        <w:rPr>
          <w:rFonts w:hint="eastAsia"/>
          <w:color w:val="auto"/>
          <w:sz w:val="24"/>
          <w:szCs w:val="24"/>
          <w:shd w:val="clear" w:color="auto" w:fill="FFFFFF"/>
          <w:lang w:val="en-US" w:eastAsia="zh-CN"/>
        </w:rPr>
        <w:t>复印件</w:t>
      </w:r>
    </w:p>
    <w:p w14:paraId="05459A06">
      <w:pPr>
        <w:widowControl/>
        <w:shd w:val="clear" w:color="auto" w:fill="FFFFFF"/>
        <w:spacing w:line="460" w:lineRule="exact"/>
        <w:ind w:firstLine="482" w:firstLineChars="200"/>
        <w:rPr>
          <w:rFonts w:hint="eastAsia" w:ascii="黑体" w:hAnsi="黑体" w:eastAsia="黑体" w:cs="黑体"/>
          <w:b/>
          <w:bCs/>
          <w:color w:val="auto"/>
          <w:kern w:val="0"/>
          <w:sz w:val="24"/>
          <w:lang w:eastAsia="zh-CN"/>
        </w:rPr>
      </w:pPr>
      <w:r>
        <w:rPr>
          <w:rFonts w:hint="eastAsia" w:ascii="黑体" w:hAnsi="黑体" w:eastAsia="黑体" w:cs="黑体"/>
          <w:b/>
          <w:bCs/>
          <w:color w:val="auto"/>
          <w:kern w:val="0"/>
          <w:sz w:val="24"/>
          <w:lang w:val="en-US" w:eastAsia="zh-CN"/>
        </w:rPr>
        <w:t>五、</w:t>
      </w:r>
      <w:r>
        <w:rPr>
          <w:rFonts w:hint="eastAsia" w:ascii="黑体" w:hAnsi="黑体" w:eastAsia="黑体" w:cs="黑体"/>
          <w:b/>
          <w:bCs/>
          <w:color w:val="auto"/>
          <w:kern w:val="0"/>
          <w:sz w:val="24"/>
        </w:rPr>
        <w:t>报名方式</w:t>
      </w:r>
      <w:r>
        <w:rPr>
          <w:rFonts w:hint="eastAsia" w:ascii="黑体" w:hAnsi="黑体" w:eastAsia="黑体" w:cs="黑体"/>
          <w:b/>
          <w:bCs/>
          <w:color w:val="auto"/>
          <w:kern w:val="0"/>
          <w:sz w:val="24"/>
          <w:lang w:eastAsia="zh-CN"/>
        </w:rPr>
        <w:t>及规则要求</w:t>
      </w:r>
    </w:p>
    <w:p w14:paraId="371A86F8">
      <w:pPr>
        <w:pStyle w:val="1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360" w:lineRule="auto"/>
        <w:ind w:left="0" w:leftChars="0" w:right="0" w:firstLine="480" w:firstLineChars="200"/>
        <w:jc w:val="left"/>
        <w:textAlignment w:val="auto"/>
        <w:rPr>
          <w:rFonts w:hint="eastAsia" w:ascii="宋体" w:hAnsi="宋体" w:eastAsia="宋体" w:cs="宋体"/>
          <w:i w:val="0"/>
          <w:caps w:val="0"/>
          <w:color w:val="auto"/>
          <w:spacing w:val="0"/>
          <w:sz w:val="24"/>
          <w:szCs w:val="24"/>
          <w:highlight w:val="none"/>
          <w:shd w:val="clear" w:color="auto" w:fill="FFFFFF"/>
        </w:rPr>
      </w:pPr>
      <w:r>
        <w:rPr>
          <w:rFonts w:hint="eastAsia" w:ascii="宋体" w:hAnsi="宋体" w:eastAsia="宋体" w:cs="宋体"/>
          <w:b w:val="0"/>
          <w:bCs w:val="0"/>
          <w:color w:val="auto"/>
          <w:kern w:val="0"/>
          <w:sz w:val="24"/>
          <w:lang w:val="en-US" w:eastAsia="zh-CN"/>
        </w:rPr>
        <w:t>本项目采用现场报名方式：</w:t>
      </w:r>
      <w:r>
        <w:rPr>
          <w:rFonts w:hint="eastAsia" w:ascii="宋体" w:hAnsi="宋体" w:eastAsia="宋体" w:cs="宋体"/>
          <w:color w:val="auto"/>
          <w:kern w:val="0"/>
          <w:sz w:val="24"/>
          <w:shd w:val="clear" w:color="auto" w:fill="FFFFFF"/>
          <w:lang w:bidi="ar"/>
        </w:rPr>
        <w:t>有意向参加竞价的单位应在报名截止时间之前</w:t>
      </w:r>
      <w:r>
        <w:rPr>
          <w:rFonts w:hint="eastAsia" w:ascii="宋体" w:hAnsi="宋体" w:eastAsia="宋体" w:cs="宋体"/>
          <w:color w:val="auto"/>
          <w:kern w:val="0"/>
          <w:sz w:val="24"/>
          <w:shd w:val="clear" w:color="auto" w:fill="FFFFFF"/>
          <w:lang w:val="en-US" w:eastAsia="zh-CN" w:bidi="ar"/>
        </w:rPr>
        <w:t>至</w:t>
      </w:r>
      <w:r>
        <w:rPr>
          <w:rFonts w:hint="eastAsia" w:ascii="宋体" w:hAnsi="宋体" w:eastAsia="宋体" w:cs="宋体"/>
          <w:color w:val="auto"/>
          <w:kern w:val="0"/>
          <w:sz w:val="24"/>
          <w:shd w:val="clear" w:color="auto" w:fill="FFFFFF"/>
        </w:rPr>
        <w:t>福建扩源工程管理有限公司处（地址</w:t>
      </w:r>
      <w:r>
        <w:rPr>
          <w:rFonts w:hint="eastAsia" w:ascii="宋体" w:hAnsi="宋体" w:eastAsia="宋体" w:cs="宋体"/>
          <w:color w:val="auto"/>
          <w:kern w:val="0"/>
          <w:sz w:val="24"/>
          <w:shd w:val="clear" w:color="auto" w:fill="FFFFFF"/>
          <w:lang w:eastAsia="zh-CN"/>
        </w:rPr>
        <w:t>：</w:t>
      </w:r>
      <w:r>
        <w:rPr>
          <w:rFonts w:ascii="宋体" w:hAnsi="宋体" w:eastAsia="宋体" w:cs="宋体"/>
          <w:color w:val="auto"/>
          <w:kern w:val="0"/>
          <w:sz w:val="24"/>
          <w:shd w:val="clear" w:color="auto" w:fill="FFFFFF"/>
        </w:rPr>
        <w:t>龙岩市新罗区华莲路万阳城</w:t>
      </w:r>
      <w:r>
        <w:rPr>
          <w:rFonts w:hint="eastAsia" w:ascii="宋体" w:hAnsi="宋体" w:eastAsia="宋体" w:cs="宋体"/>
          <w:color w:val="auto"/>
          <w:kern w:val="0"/>
          <w:sz w:val="24"/>
          <w:shd w:val="clear" w:color="auto" w:fill="FFFFFF"/>
        </w:rPr>
        <w:t>B</w:t>
      </w:r>
      <w:r>
        <w:rPr>
          <w:rFonts w:ascii="宋体" w:hAnsi="宋体" w:eastAsia="宋体" w:cs="宋体"/>
          <w:color w:val="auto"/>
          <w:kern w:val="0"/>
          <w:sz w:val="24"/>
          <w:shd w:val="clear" w:color="auto" w:fill="FFFFFF"/>
        </w:rPr>
        <w:t>1梯</w:t>
      </w:r>
      <w:r>
        <w:rPr>
          <w:rFonts w:hint="eastAsia" w:ascii="宋体" w:hAnsi="宋体" w:eastAsia="宋体" w:cs="宋体"/>
          <w:color w:val="auto"/>
          <w:kern w:val="0"/>
          <w:sz w:val="24"/>
          <w:shd w:val="clear" w:color="auto" w:fill="FFFFFF"/>
        </w:rPr>
        <w:t>2</w:t>
      </w:r>
      <w:r>
        <w:rPr>
          <w:rFonts w:ascii="宋体" w:hAnsi="宋体" w:eastAsia="宋体" w:cs="宋体"/>
          <w:color w:val="auto"/>
          <w:kern w:val="0"/>
          <w:sz w:val="24"/>
          <w:shd w:val="clear" w:color="auto" w:fill="FFFFFF"/>
        </w:rPr>
        <w:t>0楼）</w:t>
      </w:r>
      <w:r>
        <w:rPr>
          <w:rFonts w:hint="eastAsia" w:ascii="宋体" w:hAnsi="宋体" w:eastAsia="宋体" w:cs="宋体"/>
          <w:color w:val="auto"/>
          <w:kern w:val="0"/>
          <w:sz w:val="24"/>
          <w:shd w:val="clear" w:color="auto" w:fill="FFFFFF"/>
          <w:lang w:bidi="ar"/>
        </w:rPr>
        <w:t>完成项目报名并提交以上</w:t>
      </w:r>
      <w:r>
        <w:rPr>
          <w:rFonts w:hint="eastAsia" w:ascii="宋体" w:hAnsi="宋体" w:eastAsia="宋体" w:cs="宋体"/>
          <w:color w:val="auto"/>
          <w:kern w:val="0"/>
          <w:sz w:val="24"/>
          <w:shd w:val="clear" w:color="auto" w:fill="FFFFFF"/>
          <w:lang w:val="en-US" w:eastAsia="zh-CN" w:bidi="ar"/>
        </w:rPr>
        <w:t>资格</w:t>
      </w:r>
      <w:r>
        <w:rPr>
          <w:rFonts w:hint="eastAsia" w:ascii="宋体" w:hAnsi="宋体" w:eastAsia="宋体" w:cs="宋体"/>
          <w:color w:val="auto"/>
          <w:kern w:val="0"/>
          <w:sz w:val="24"/>
          <w:shd w:val="clear" w:color="auto" w:fill="FFFFFF"/>
          <w:lang w:bidi="ar"/>
        </w:rPr>
        <w:t>材料加盖公章后进行资格审查，通过审核即成为竞价人。在报名截止时间前不符合资格审查要求的竞价人可重新提交审核，报名截止时间后仍不符合资格审查要求的竞价人将无法参与竞价，审核结果将书面形式通知各参与人，</w:t>
      </w:r>
      <w:r>
        <w:rPr>
          <w:rFonts w:hint="eastAsia" w:ascii="宋体" w:hAnsi="宋体" w:eastAsia="宋体" w:cs="宋体"/>
          <w:i w:val="0"/>
          <w:caps w:val="0"/>
          <w:color w:val="auto"/>
          <w:spacing w:val="0"/>
          <w:sz w:val="24"/>
          <w:szCs w:val="24"/>
          <w:highlight w:val="none"/>
          <w:shd w:val="clear" w:color="auto" w:fill="FFFFFF"/>
        </w:rPr>
        <w:t>方可在规定的竞价时间内进行</w:t>
      </w:r>
      <w:r>
        <w:rPr>
          <w:rFonts w:hint="eastAsia" w:ascii="宋体" w:hAnsi="宋体" w:eastAsia="宋体" w:cs="宋体"/>
          <w:i w:val="0"/>
          <w:caps w:val="0"/>
          <w:color w:val="auto"/>
          <w:spacing w:val="0"/>
          <w:sz w:val="24"/>
          <w:szCs w:val="24"/>
          <w:highlight w:val="none"/>
          <w:shd w:val="clear" w:color="auto" w:fill="FFFFFF"/>
          <w:lang w:val="en-US" w:eastAsia="zh-CN"/>
        </w:rPr>
        <w:t>现场</w:t>
      </w:r>
      <w:r>
        <w:rPr>
          <w:rFonts w:hint="eastAsia" w:ascii="宋体" w:hAnsi="宋体" w:eastAsia="宋体" w:cs="宋体"/>
          <w:i w:val="0"/>
          <w:caps w:val="0"/>
          <w:color w:val="auto"/>
          <w:spacing w:val="0"/>
          <w:sz w:val="24"/>
          <w:szCs w:val="24"/>
          <w:highlight w:val="none"/>
          <w:shd w:val="clear" w:color="auto" w:fill="FFFFFF"/>
        </w:rPr>
        <w:t>竞价。</w:t>
      </w:r>
    </w:p>
    <w:p w14:paraId="55625E32">
      <w:pPr>
        <w:widowControl/>
        <w:spacing w:line="360" w:lineRule="auto"/>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shd w:val="clear" w:color="auto" w:fill="FFFFFF"/>
          <w:lang w:val="en-US" w:eastAsia="zh-CN" w:bidi="ar"/>
        </w:rPr>
        <w:t>2</w:t>
      </w:r>
      <w:r>
        <w:rPr>
          <w:rFonts w:hint="eastAsia" w:ascii="宋体" w:hAnsi="宋体" w:eastAsia="宋体" w:cs="宋体"/>
          <w:color w:val="auto"/>
          <w:kern w:val="0"/>
          <w:sz w:val="24"/>
          <w:shd w:val="clear" w:color="auto" w:fill="FFFFFF"/>
          <w:lang w:bidi="ar"/>
        </w:rPr>
        <w:t>、若对竞价流程有疑问应及时咨询代理人员（联系人及电话：小罗：0597-2122262</w:t>
      </w:r>
      <w:r>
        <w:rPr>
          <w:rFonts w:ascii="宋体" w:hAnsi="宋体" w:eastAsia="宋体" w:cs="宋体"/>
          <w:color w:val="auto"/>
          <w:kern w:val="0"/>
          <w:sz w:val="24"/>
          <w:shd w:val="clear" w:color="auto" w:fill="FFFFFF"/>
          <w:lang w:bidi="ar"/>
        </w:rPr>
        <w:t xml:space="preserve"> </w:t>
      </w:r>
      <w:r>
        <w:rPr>
          <w:rFonts w:hint="eastAsia" w:ascii="宋体" w:hAnsi="宋体" w:eastAsia="宋体" w:cs="宋体"/>
          <w:color w:val="auto"/>
          <w:kern w:val="0"/>
          <w:sz w:val="24"/>
          <w:shd w:val="clear" w:color="auto" w:fill="FFFFFF"/>
          <w:lang w:bidi="ar"/>
        </w:rPr>
        <w:t>）；由于竞价人竞价</w:t>
      </w:r>
      <w:r>
        <w:rPr>
          <w:rFonts w:hint="eastAsia" w:ascii="宋体" w:hAnsi="宋体" w:eastAsia="宋体" w:cs="宋体"/>
          <w:color w:val="auto"/>
          <w:kern w:val="0"/>
          <w:sz w:val="24"/>
          <w:shd w:val="clear" w:color="auto" w:fill="FFFFFF"/>
          <w:lang w:val="en-US" w:eastAsia="zh-CN" w:bidi="ar"/>
        </w:rPr>
        <w:t>报名</w:t>
      </w:r>
      <w:r>
        <w:rPr>
          <w:rFonts w:hint="eastAsia" w:ascii="宋体" w:hAnsi="宋体" w:eastAsia="宋体" w:cs="宋体"/>
          <w:color w:val="auto"/>
          <w:kern w:val="0"/>
          <w:sz w:val="24"/>
          <w:shd w:val="clear" w:color="auto" w:fill="FFFFFF"/>
          <w:lang w:bidi="ar"/>
        </w:rPr>
        <w:t>材料未按时提交而导致无法进行资格审核，或者竞价人未在规定时间内对目标标的进行有效报价的，均视为竞价人放弃本次竞价报名。</w:t>
      </w:r>
    </w:p>
    <w:p w14:paraId="6862FFC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3、本项目的竞价公告及</w:t>
      </w:r>
      <w:r>
        <w:rPr>
          <w:rFonts w:hint="eastAsia" w:ascii="宋体" w:hAnsi="宋体"/>
          <w:color w:val="auto"/>
          <w:sz w:val="24"/>
          <w:szCs w:val="24"/>
          <w:highlight w:val="none"/>
        </w:rPr>
        <w:t>相关信息（包括文件若有修改补充），</w:t>
      </w:r>
      <w:r>
        <w:rPr>
          <w:rFonts w:hint="eastAsia" w:ascii="宋体" w:hAnsi="宋体"/>
          <w:color w:val="auto"/>
          <w:sz w:val="24"/>
          <w:szCs w:val="24"/>
          <w:highlight w:val="none"/>
          <w:lang w:eastAsia="zh-CN"/>
        </w:rPr>
        <w:t>在福建扩源工程管理有限公司</w:t>
      </w:r>
      <w:r>
        <w:rPr>
          <w:rFonts w:hint="eastAsia" w:ascii="宋体" w:hAnsi="宋体"/>
          <w:color w:val="auto"/>
          <w:sz w:val="24"/>
          <w:szCs w:val="24"/>
          <w:highlight w:val="none"/>
        </w:rPr>
        <w:t>（http://www.fjkygc.com/）</w:t>
      </w:r>
      <w:r>
        <w:rPr>
          <w:rFonts w:hint="eastAsia" w:ascii="宋体" w:hAnsi="宋体"/>
          <w:color w:val="auto"/>
          <w:sz w:val="24"/>
          <w:szCs w:val="24"/>
          <w:highlight w:val="none"/>
          <w:lang w:val="en-US" w:eastAsia="zh-CN"/>
        </w:rPr>
        <w:t>上</w:t>
      </w:r>
      <w:r>
        <w:rPr>
          <w:rFonts w:hint="eastAsia" w:ascii="宋体" w:hAnsi="宋体"/>
          <w:color w:val="auto"/>
          <w:sz w:val="24"/>
          <w:szCs w:val="24"/>
          <w:highlight w:val="none"/>
        </w:rPr>
        <w:t>发布，</w:t>
      </w:r>
      <w:r>
        <w:rPr>
          <w:rFonts w:hint="eastAsia" w:ascii="宋体" w:hAnsi="宋体"/>
          <w:color w:val="auto"/>
          <w:sz w:val="24"/>
          <w:szCs w:val="24"/>
          <w:highlight w:val="none"/>
          <w:lang w:val="en-US" w:eastAsia="zh-CN"/>
        </w:rPr>
        <w:t>竞价</w:t>
      </w:r>
      <w:r>
        <w:rPr>
          <w:rFonts w:hint="eastAsia" w:ascii="宋体" w:hAnsi="宋体"/>
          <w:color w:val="auto"/>
          <w:sz w:val="24"/>
          <w:szCs w:val="24"/>
          <w:highlight w:val="none"/>
        </w:rPr>
        <w:t>公告期限：</w:t>
      </w:r>
      <w:r>
        <w:rPr>
          <w:rFonts w:hint="eastAsia" w:ascii="宋体" w:hAnsi="宋体"/>
          <w:color w:val="auto"/>
          <w:sz w:val="24"/>
          <w:szCs w:val="24"/>
          <w:highlight w:val="none"/>
          <w:u w:val="single"/>
        </w:rPr>
        <w:t>2026年6月 2</w:t>
      </w:r>
      <w:r>
        <w:rPr>
          <w:rFonts w:hint="eastAsia" w:ascii="宋体" w:hAnsi="宋体"/>
          <w:color w:val="auto"/>
          <w:sz w:val="24"/>
          <w:szCs w:val="24"/>
          <w:highlight w:val="none"/>
          <w:u w:val="single"/>
          <w:lang w:val="en-US" w:eastAsia="zh-CN"/>
        </w:rPr>
        <w:t>2</w:t>
      </w:r>
      <w:r>
        <w:rPr>
          <w:rFonts w:hint="eastAsia" w:ascii="宋体" w:hAnsi="宋体"/>
          <w:color w:val="auto"/>
          <w:sz w:val="24"/>
          <w:szCs w:val="24"/>
          <w:highlight w:val="none"/>
          <w:u w:val="single"/>
        </w:rPr>
        <w:t>日至2026年 6月2</w:t>
      </w:r>
      <w:r>
        <w:rPr>
          <w:rFonts w:hint="eastAsia" w:ascii="宋体" w:hAnsi="宋体"/>
          <w:color w:val="auto"/>
          <w:sz w:val="24"/>
          <w:szCs w:val="24"/>
          <w:highlight w:val="none"/>
          <w:u w:val="single"/>
          <w:lang w:val="en-US" w:eastAsia="zh-CN"/>
        </w:rPr>
        <w:t>4</w:t>
      </w:r>
      <w:r>
        <w:rPr>
          <w:rFonts w:hint="eastAsia" w:ascii="宋体" w:hAnsi="宋体"/>
          <w:color w:val="auto"/>
          <w:sz w:val="24"/>
          <w:szCs w:val="24"/>
          <w:highlight w:val="none"/>
          <w:u w:val="single"/>
        </w:rPr>
        <w:t>日</w:t>
      </w:r>
      <w:r>
        <w:rPr>
          <w:rFonts w:hint="eastAsia" w:ascii="宋体" w:hAnsi="宋体"/>
          <w:color w:val="auto"/>
          <w:sz w:val="24"/>
          <w:szCs w:val="24"/>
          <w:highlight w:val="none"/>
          <w:u w:val="none"/>
          <w:lang w:eastAsia="zh-CN"/>
        </w:rPr>
        <w:t>，</w:t>
      </w:r>
      <w:r>
        <w:rPr>
          <w:rFonts w:hint="eastAsia" w:ascii="宋体" w:hAnsi="宋体"/>
          <w:color w:val="auto"/>
          <w:sz w:val="24"/>
          <w:szCs w:val="24"/>
          <w:highlight w:val="none"/>
        </w:rPr>
        <w:t>请潜在竞价人随时关注相关网站，以免错漏重要信息。</w:t>
      </w:r>
    </w:p>
    <w:p w14:paraId="5B360E66">
      <w:pPr>
        <w:widowControl/>
        <w:shd w:val="clear" w:color="auto" w:fill="FFFFFF"/>
        <w:spacing w:line="460" w:lineRule="exact"/>
        <w:ind w:firstLine="482" w:firstLineChars="200"/>
        <w:rPr>
          <w:rFonts w:ascii="宋体" w:hAnsi="宋体" w:eastAsia="宋体" w:cs="宋体"/>
          <w:b/>
          <w:bCs/>
          <w:color w:val="auto"/>
          <w:kern w:val="0"/>
          <w:sz w:val="24"/>
        </w:rPr>
      </w:pPr>
      <w:r>
        <w:rPr>
          <w:rFonts w:hint="eastAsia" w:ascii="黑体" w:hAnsi="黑体" w:eastAsia="黑体" w:cs="黑体"/>
          <w:b/>
          <w:bCs/>
          <w:color w:val="auto"/>
          <w:kern w:val="0"/>
          <w:sz w:val="24"/>
        </w:rPr>
        <w:t>六、竞</w:t>
      </w:r>
      <w:r>
        <w:rPr>
          <w:rFonts w:hint="eastAsia" w:ascii="黑体" w:hAnsi="黑体" w:eastAsia="黑体" w:cs="黑体"/>
          <w:b/>
          <w:bCs/>
          <w:color w:val="auto"/>
          <w:kern w:val="0"/>
          <w:sz w:val="24"/>
          <w:lang w:val="en-US" w:eastAsia="zh-CN"/>
        </w:rPr>
        <w:t>价方式与要求</w:t>
      </w:r>
      <w:r>
        <w:rPr>
          <w:rFonts w:hint="eastAsia" w:ascii="黑体" w:hAnsi="黑体" w:eastAsia="黑体" w:cs="黑体"/>
          <w:b/>
          <w:bCs/>
          <w:color w:val="auto"/>
          <w:kern w:val="0"/>
          <w:sz w:val="24"/>
        </w:rPr>
        <w:t>：</w:t>
      </w:r>
    </w:p>
    <w:p w14:paraId="31DE9D0B">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kern w:val="0"/>
          <w:sz w:val="24"/>
          <w:shd w:val="clear" w:color="auto" w:fill="FFFFFF"/>
          <w:lang w:val="en-US" w:eastAsia="zh-CN"/>
        </w:rPr>
      </w:pPr>
      <w:r>
        <w:rPr>
          <w:rFonts w:hint="eastAsia" w:ascii="宋体" w:hAnsi="宋体" w:eastAsia="宋体" w:cs="宋体"/>
          <w:color w:val="auto"/>
          <w:kern w:val="0"/>
          <w:sz w:val="24"/>
          <w:shd w:val="clear" w:color="auto" w:fill="FFFFFF"/>
          <w:lang w:bidi="ar"/>
        </w:rPr>
        <w:t>1、</w:t>
      </w:r>
      <w:r>
        <w:rPr>
          <w:rFonts w:hint="eastAsia" w:ascii="宋体" w:hAnsi="宋体" w:eastAsia="宋体" w:cs="宋体"/>
          <w:color w:val="auto"/>
          <w:kern w:val="0"/>
          <w:sz w:val="24"/>
          <w:shd w:val="clear" w:color="auto" w:fill="FFFFFF"/>
          <w:lang w:val="en-US" w:eastAsia="zh-CN" w:bidi="ar"/>
        </w:rPr>
        <w:t>本次竞价采用线下现场竞价方式确定成交人：各竞价人在规定的竞价时间内至</w:t>
      </w:r>
      <w:r>
        <w:rPr>
          <w:rFonts w:hint="eastAsia" w:ascii="宋体" w:hAnsi="宋体" w:eastAsia="宋体" w:cs="宋体"/>
          <w:color w:val="auto"/>
          <w:kern w:val="0"/>
          <w:sz w:val="24"/>
          <w:shd w:val="clear" w:color="auto" w:fill="FFFFFF"/>
        </w:rPr>
        <w:t>福建扩源工程管理有限公司处（地址</w:t>
      </w:r>
      <w:r>
        <w:rPr>
          <w:rFonts w:hint="eastAsia" w:ascii="宋体" w:hAnsi="宋体" w:eastAsia="宋体" w:cs="宋体"/>
          <w:color w:val="auto"/>
          <w:kern w:val="0"/>
          <w:sz w:val="24"/>
          <w:shd w:val="clear" w:color="auto" w:fill="FFFFFF"/>
          <w:lang w:eastAsia="zh-CN"/>
        </w:rPr>
        <w:t>：</w:t>
      </w:r>
      <w:r>
        <w:rPr>
          <w:rFonts w:ascii="宋体" w:hAnsi="宋体" w:eastAsia="宋体" w:cs="宋体"/>
          <w:color w:val="auto"/>
          <w:kern w:val="0"/>
          <w:sz w:val="24"/>
          <w:shd w:val="clear" w:color="auto" w:fill="FFFFFF"/>
        </w:rPr>
        <w:t>龙岩市新罗区华莲路万阳城</w:t>
      </w:r>
      <w:r>
        <w:rPr>
          <w:rFonts w:hint="eastAsia" w:ascii="宋体" w:hAnsi="宋体" w:eastAsia="宋体" w:cs="宋体"/>
          <w:color w:val="auto"/>
          <w:kern w:val="0"/>
          <w:sz w:val="24"/>
          <w:shd w:val="clear" w:color="auto" w:fill="FFFFFF"/>
        </w:rPr>
        <w:t>B</w:t>
      </w:r>
      <w:r>
        <w:rPr>
          <w:rFonts w:ascii="宋体" w:hAnsi="宋体" w:eastAsia="宋体" w:cs="宋体"/>
          <w:color w:val="auto"/>
          <w:kern w:val="0"/>
          <w:sz w:val="24"/>
          <w:shd w:val="clear" w:color="auto" w:fill="FFFFFF"/>
        </w:rPr>
        <w:t>1梯</w:t>
      </w:r>
      <w:r>
        <w:rPr>
          <w:rFonts w:hint="eastAsia" w:ascii="宋体" w:hAnsi="宋体" w:eastAsia="宋体" w:cs="宋体"/>
          <w:color w:val="auto"/>
          <w:kern w:val="0"/>
          <w:sz w:val="24"/>
          <w:shd w:val="clear" w:color="auto" w:fill="FFFFFF"/>
        </w:rPr>
        <w:t>2</w:t>
      </w:r>
      <w:r>
        <w:rPr>
          <w:rFonts w:ascii="宋体" w:hAnsi="宋体" w:eastAsia="宋体" w:cs="宋体"/>
          <w:color w:val="auto"/>
          <w:kern w:val="0"/>
          <w:sz w:val="24"/>
          <w:shd w:val="clear" w:color="auto" w:fill="FFFFFF"/>
        </w:rPr>
        <w:t>0楼）</w:t>
      </w:r>
      <w:r>
        <w:rPr>
          <w:rFonts w:hint="eastAsia" w:ascii="宋体" w:hAnsi="宋体" w:eastAsia="宋体" w:cs="宋体"/>
          <w:color w:val="auto"/>
          <w:kern w:val="0"/>
          <w:sz w:val="24"/>
          <w:shd w:val="clear" w:color="auto" w:fill="FFFFFF"/>
          <w:lang w:val="en-US" w:eastAsia="zh-CN"/>
        </w:rPr>
        <w:t>参与本项目标的报价。</w:t>
      </w:r>
      <w:r>
        <w:rPr>
          <w:rFonts w:hint="eastAsia" w:ascii="宋体" w:hAnsi="宋体" w:eastAsia="宋体" w:cs="宋体"/>
          <w:color w:val="auto"/>
          <w:sz w:val="24"/>
        </w:rPr>
        <w:t>起</w:t>
      </w:r>
      <w:r>
        <w:rPr>
          <w:rFonts w:hint="eastAsia" w:ascii="宋体" w:hAnsi="宋体" w:eastAsia="宋体" w:cs="宋体"/>
          <w:color w:val="auto"/>
          <w:sz w:val="24"/>
          <w:lang w:val="en-US" w:eastAsia="zh-CN"/>
        </w:rPr>
        <w:t>标</w:t>
      </w:r>
      <w:r>
        <w:rPr>
          <w:rFonts w:hint="eastAsia" w:ascii="宋体" w:hAnsi="宋体" w:eastAsia="宋体" w:cs="宋体"/>
          <w:color w:val="auto"/>
          <w:sz w:val="24"/>
        </w:rPr>
        <w:t>价为</w:t>
      </w:r>
      <w:r>
        <w:rPr>
          <w:rFonts w:ascii="宋体" w:hAnsi="宋体" w:eastAsia="宋体" w:cs="宋体"/>
          <w:color w:val="auto"/>
          <w:sz w:val="24"/>
          <w:u w:val="single"/>
        </w:rPr>
        <w:t xml:space="preserve"> </w:t>
      </w:r>
      <w:r>
        <w:rPr>
          <w:rFonts w:hint="eastAsia" w:ascii="宋体" w:hAnsi="宋体" w:eastAsia="宋体" w:cs="宋体"/>
          <w:color w:val="auto"/>
          <w:sz w:val="24"/>
          <w:u w:val="single"/>
        </w:rPr>
        <w:t>5</w:t>
      </w:r>
      <w:r>
        <w:rPr>
          <w:rFonts w:ascii="宋体" w:hAnsi="宋体" w:eastAsia="宋体" w:cs="宋体"/>
          <w:color w:val="auto"/>
          <w:sz w:val="24"/>
          <w:u w:val="single"/>
        </w:rPr>
        <w:t>000元</w:t>
      </w:r>
      <w:r>
        <w:rPr>
          <w:rFonts w:hint="eastAsia" w:ascii="宋体" w:hAnsi="宋体" w:eastAsia="宋体" w:cs="宋体"/>
          <w:color w:val="auto"/>
          <w:sz w:val="24"/>
        </w:rPr>
        <w:t>，加价幅度为</w:t>
      </w:r>
      <w:r>
        <w:rPr>
          <w:rFonts w:hint="eastAsia" w:ascii="宋体" w:hAnsi="宋体" w:eastAsia="宋体" w:cs="宋体"/>
          <w:color w:val="auto"/>
          <w:sz w:val="24"/>
          <w:u w:val="single"/>
        </w:rPr>
        <w:t>10</w:t>
      </w:r>
      <w:r>
        <w:rPr>
          <w:rFonts w:ascii="宋体" w:hAnsi="宋体" w:eastAsia="宋体" w:cs="宋体"/>
          <w:color w:val="auto"/>
          <w:sz w:val="24"/>
          <w:u w:val="single"/>
        </w:rPr>
        <w:t>0</w:t>
      </w:r>
      <w:r>
        <w:rPr>
          <w:rFonts w:hint="eastAsia" w:ascii="宋体" w:hAnsi="宋体" w:eastAsia="宋体" w:cs="宋体"/>
          <w:color w:val="auto"/>
          <w:sz w:val="24"/>
          <w:u w:val="single"/>
        </w:rPr>
        <w:t>元及其整数倍数</w:t>
      </w:r>
      <w:r>
        <w:rPr>
          <w:rFonts w:hint="eastAsia" w:ascii="宋体" w:hAnsi="宋体" w:eastAsia="宋体" w:cs="宋体"/>
          <w:color w:val="auto"/>
          <w:sz w:val="24"/>
          <w:u w:val="none"/>
          <w:lang w:eastAsia="zh-CN"/>
        </w:rPr>
        <w:t>，</w:t>
      </w:r>
      <w:r>
        <w:rPr>
          <w:rFonts w:hint="eastAsia" w:ascii="宋体" w:hAnsi="宋体" w:eastAsia="宋体" w:cs="宋体"/>
          <w:b w:val="0"/>
          <w:bCs w:val="0"/>
          <w:color w:val="auto"/>
          <w:kern w:val="0"/>
          <w:sz w:val="24"/>
          <w:shd w:val="clear" w:color="auto" w:fill="FFFFFF"/>
          <w:lang w:bidi="ar"/>
        </w:rPr>
        <w:t>报价不低于项目起</w:t>
      </w:r>
      <w:r>
        <w:rPr>
          <w:rFonts w:hint="eastAsia" w:ascii="宋体" w:hAnsi="宋体" w:eastAsia="宋体" w:cs="宋体"/>
          <w:b w:val="0"/>
          <w:bCs w:val="0"/>
          <w:color w:val="auto"/>
          <w:kern w:val="0"/>
          <w:sz w:val="24"/>
          <w:shd w:val="clear" w:color="auto" w:fill="FFFFFF"/>
          <w:lang w:val="en-US" w:eastAsia="zh-CN" w:bidi="ar"/>
        </w:rPr>
        <w:t>标</w:t>
      </w:r>
      <w:r>
        <w:rPr>
          <w:rFonts w:hint="eastAsia" w:ascii="宋体" w:hAnsi="宋体" w:eastAsia="宋体" w:cs="宋体"/>
          <w:b w:val="0"/>
          <w:bCs w:val="0"/>
          <w:color w:val="auto"/>
          <w:kern w:val="0"/>
          <w:sz w:val="24"/>
          <w:shd w:val="clear" w:color="auto" w:fill="FFFFFF"/>
          <w:lang w:bidi="ar"/>
        </w:rPr>
        <w:t>价（含起</w:t>
      </w:r>
      <w:r>
        <w:rPr>
          <w:rFonts w:hint="eastAsia" w:ascii="宋体" w:hAnsi="宋体" w:eastAsia="宋体" w:cs="宋体"/>
          <w:b w:val="0"/>
          <w:bCs w:val="0"/>
          <w:color w:val="auto"/>
          <w:kern w:val="0"/>
          <w:sz w:val="24"/>
          <w:shd w:val="clear" w:color="auto" w:fill="FFFFFF"/>
          <w:lang w:val="en-US" w:eastAsia="zh-CN" w:bidi="ar"/>
        </w:rPr>
        <w:t>标</w:t>
      </w:r>
      <w:r>
        <w:rPr>
          <w:rFonts w:hint="eastAsia" w:ascii="宋体" w:hAnsi="宋体" w:eastAsia="宋体" w:cs="宋体"/>
          <w:b w:val="0"/>
          <w:bCs w:val="0"/>
          <w:color w:val="auto"/>
          <w:kern w:val="0"/>
          <w:sz w:val="24"/>
          <w:shd w:val="clear" w:color="auto" w:fill="FFFFFF"/>
          <w:lang w:bidi="ar"/>
        </w:rPr>
        <w:t>价）即为有效报价，</w:t>
      </w:r>
      <w:r>
        <w:rPr>
          <w:rFonts w:hint="eastAsia" w:ascii="宋体" w:hAnsi="宋体" w:eastAsia="宋体" w:cs="宋体"/>
          <w:b w:val="0"/>
          <w:bCs w:val="0"/>
          <w:color w:val="auto"/>
          <w:kern w:val="0"/>
          <w:sz w:val="24"/>
          <w:shd w:val="clear" w:color="auto" w:fill="FFFFFF"/>
          <w:lang w:val="en-US" w:eastAsia="zh-CN" w:bidi="ar"/>
        </w:rPr>
        <w:t>竞价</w:t>
      </w:r>
      <w:r>
        <w:rPr>
          <w:rFonts w:hint="eastAsia" w:ascii="宋体" w:hAnsi="宋体" w:eastAsia="宋体" w:cs="宋体"/>
          <w:b w:val="0"/>
          <w:bCs w:val="0"/>
          <w:color w:val="auto"/>
          <w:kern w:val="0"/>
          <w:sz w:val="24"/>
          <w:shd w:val="clear" w:color="auto" w:fill="FFFFFF"/>
          <w:lang w:bidi="ar"/>
        </w:rPr>
        <w:t>时间截止后，</w:t>
      </w:r>
      <w:r>
        <w:rPr>
          <w:rFonts w:hint="eastAsia" w:ascii="宋体" w:hAnsi="宋体" w:eastAsia="宋体" w:cs="宋体"/>
          <w:color w:val="auto"/>
          <w:kern w:val="0"/>
          <w:sz w:val="24"/>
          <w:shd w:val="clear" w:color="auto" w:fill="FFFFFF"/>
          <w:lang w:val="en-US" w:eastAsia="zh-CN"/>
        </w:rPr>
        <w:t>最后按价高者得的原则确定1名成交人。</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rPr>
        <w:t>若报价相同的，</w:t>
      </w:r>
      <w:r>
        <w:rPr>
          <w:rFonts w:hint="eastAsia" w:ascii="宋体" w:hAnsi="宋体" w:eastAsia="宋体" w:cs="宋体"/>
          <w:b w:val="0"/>
          <w:bCs w:val="0"/>
          <w:color w:val="auto"/>
          <w:sz w:val="24"/>
          <w:highlight w:val="none"/>
          <w:lang w:val="en-US" w:eastAsia="zh-CN"/>
        </w:rPr>
        <w:t>由代理机构现场</w:t>
      </w:r>
      <w:r>
        <w:rPr>
          <w:rFonts w:hint="eastAsia" w:ascii="宋体" w:hAnsi="宋体" w:eastAsia="宋体" w:cs="宋体"/>
          <w:b w:val="0"/>
          <w:bCs w:val="0"/>
          <w:color w:val="auto"/>
          <w:sz w:val="24"/>
          <w:highlight w:val="none"/>
        </w:rPr>
        <w:t>随机抽取确定</w:t>
      </w:r>
      <w:r>
        <w:rPr>
          <w:rFonts w:hint="eastAsia" w:ascii="宋体" w:hAnsi="宋体" w:eastAsia="宋体" w:cs="宋体"/>
          <w:b w:val="0"/>
          <w:bCs w:val="0"/>
          <w:color w:val="auto"/>
          <w:sz w:val="24"/>
          <w:highlight w:val="none"/>
          <w:lang w:val="en-US" w:eastAsia="zh-CN"/>
        </w:rPr>
        <w:t>1名</w:t>
      </w:r>
      <w:r>
        <w:rPr>
          <w:rFonts w:hint="eastAsia" w:ascii="宋体" w:hAnsi="宋体" w:eastAsia="宋体" w:cs="宋体"/>
          <w:b w:val="0"/>
          <w:bCs w:val="0"/>
          <w:color w:val="auto"/>
          <w:sz w:val="24"/>
          <w:highlight w:val="none"/>
        </w:rPr>
        <w:t>成交</w:t>
      </w:r>
      <w:r>
        <w:rPr>
          <w:rFonts w:hint="eastAsia" w:ascii="宋体" w:hAnsi="宋体" w:eastAsia="宋体" w:cs="宋体"/>
          <w:b w:val="0"/>
          <w:bCs w:val="0"/>
          <w:color w:val="auto"/>
          <w:sz w:val="24"/>
          <w:highlight w:val="none"/>
          <w:lang w:val="en-US" w:eastAsia="zh-CN"/>
        </w:rPr>
        <w:t>人</w:t>
      </w:r>
      <w:r>
        <w:rPr>
          <w:rFonts w:hint="eastAsia" w:ascii="宋体" w:hAnsi="宋体" w:eastAsia="宋体" w:cs="宋体"/>
          <w:b w:val="0"/>
          <w:bCs w:val="0"/>
          <w:color w:val="auto"/>
          <w:sz w:val="24"/>
          <w:highlight w:val="none"/>
        </w:rPr>
        <w:t>）</w:t>
      </w:r>
    </w:p>
    <w:p w14:paraId="735CC85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360" w:lineRule="auto"/>
        <w:ind w:left="0" w:leftChars="0" w:right="0" w:firstLine="480" w:firstLineChars="200"/>
        <w:jc w:val="left"/>
        <w:textAlignment w:val="auto"/>
        <w:rPr>
          <w:rFonts w:hint="eastAsia" w:eastAsia="宋体" w:cs="宋体"/>
          <w:b w:val="0"/>
          <w:bCs w:val="0"/>
          <w:i w:val="0"/>
          <w:caps w:val="0"/>
          <w:color w:val="auto"/>
          <w:spacing w:val="0"/>
          <w:sz w:val="24"/>
          <w:szCs w:val="24"/>
          <w:highlight w:val="none"/>
          <w:shd w:val="clear" w:color="auto" w:fill="FFFFFF"/>
          <w:lang w:eastAsia="zh-CN"/>
        </w:rPr>
      </w:pPr>
      <w:r>
        <w:rPr>
          <w:rFonts w:hint="eastAsia" w:ascii="宋体" w:hAnsi="宋体" w:eastAsia="宋体" w:cs="宋体"/>
          <w:color w:val="auto"/>
          <w:kern w:val="0"/>
          <w:sz w:val="24"/>
          <w:shd w:val="clear" w:color="auto" w:fill="FFFFFF"/>
          <w:lang w:val="en-US" w:eastAsia="zh-CN" w:bidi="ar"/>
        </w:rPr>
        <w:t>2</w:t>
      </w:r>
      <w:r>
        <w:rPr>
          <w:rFonts w:hint="eastAsia" w:ascii="宋体" w:hAnsi="宋体" w:eastAsia="宋体" w:cs="宋体"/>
          <w:color w:val="auto"/>
          <w:kern w:val="0"/>
          <w:sz w:val="24"/>
          <w:shd w:val="clear" w:color="auto" w:fill="FFFFFF"/>
          <w:lang w:bidi="ar"/>
        </w:rPr>
        <w:t>、</w:t>
      </w:r>
      <w:r>
        <w:rPr>
          <w:rFonts w:hint="eastAsia" w:ascii="宋体" w:hAnsi="宋体" w:eastAsia="宋体" w:cs="宋体"/>
          <w:b w:val="0"/>
          <w:bCs w:val="0"/>
          <w:color w:val="auto"/>
          <w:kern w:val="0"/>
          <w:sz w:val="24"/>
          <w:shd w:val="clear" w:color="auto" w:fill="FFFFFF"/>
          <w:lang w:bidi="ar"/>
        </w:rPr>
        <w:t>意向承租方</w:t>
      </w:r>
      <w:r>
        <w:rPr>
          <w:rFonts w:hint="eastAsia" w:ascii="宋体" w:hAnsi="宋体" w:eastAsia="宋体" w:cs="宋体"/>
          <w:b w:val="0"/>
          <w:bCs w:val="0"/>
          <w:color w:val="auto"/>
          <w:kern w:val="0"/>
          <w:sz w:val="24"/>
          <w:shd w:val="clear" w:color="auto" w:fill="FFFFFF"/>
          <w:lang w:eastAsia="zh-CN" w:bidi="ar"/>
        </w:rPr>
        <w:t>在</w:t>
      </w:r>
      <w:r>
        <w:rPr>
          <w:rFonts w:hint="eastAsia" w:ascii="宋体" w:hAnsi="宋体" w:cs="宋体"/>
          <w:b w:val="0"/>
          <w:bCs w:val="0"/>
          <w:color w:val="auto"/>
          <w:kern w:val="0"/>
          <w:sz w:val="24"/>
          <w:szCs w:val="24"/>
          <w:highlight w:val="none"/>
        </w:rPr>
        <w:t>竞价过程中，</w:t>
      </w:r>
      <w:r>
        <w:rPr>
          <w:rFonts w:hint="eastAsia" w:ascii="宋体" w:hAnsi="宋体" w:cs="宋体"/>
          <w:b w:val="0"/>
          <w:bCs w:val="0"/>
          <w:color w:val="auto"/>
          <w:kern w:val="0"/>
          <w:sz w:val="24"/>
          <w:szCs w:val="24"/>
          <w:highlight w:val="none"/>
          <w:lang w:val="en-US" w:eastAsia="zh-CN"/>
        </w:rPr>
        <w:t>有</w:t>
      </w:r>
      <w:r>
        <w:rPr>
          <w:rFonts w:hint="eastAsia" w:ascii="宋体" w:hAnsi="宋体" w:cs="宋体"/>
          <w:b w:val="0"/>
          <w:bCs w:val="0"/>
          <w:color w:val="auto"/>
          <w:kern w:val="0"/>
          <w:sz w:val="24"/>
          <w:szCs w:val="24"/>
          <w:highlight w:val="none"/>
        </w:rPr>
        <w:t>两次报价竞价方式（明标暗投）</w:t>
      </w:r>
      <w:r>
        <w:rPr>
          <w:rFonts w:hint="eastAsia" w:ascii="宋体" w:hAnsi="宋体" w:cs="宋体"/>
          <w:b w:val="0"/>
          <w:bCs w:val="0"/>
          <w:color w:val="auto"/>
          <w:kern w:val="0"/>
          <w:sz w:val="24"/>
          <w:szCs w:val="24"/>
          <w:highlight w:val="none"/>
          <w:lang w:eastAsia="zh-CN"/>
        </w:rPr>
        <w:t>，</w:t>
      </w:r>
      <w:r>
        <w:rPr>
          <w:rFonts w:hint="eastAsia" w:ascii="宋体" w:hAnsi="宋体" w:cs="宋体"/>
          <w:b w:val="0"/>
          <w:bCs w:val="0"/>
          <w:color w:val="auto"/>
          <w:kern w:val="0"/>
          <w:sz w:val="24"/>
          <w:szCs w:val="24"/>
          <w:highlight w:val="none"/>
        </w:rPr>
        <w:t>竞价人的二次报价</w:t>
      </w:r>
      <w:r>
        <w:rPr>
          <w:rFonts w:hint="eastAsia" w:ascii="宋体" w:hAnsi="宋体" w:cs="宋体"/>
          <w:b w:val="0"/>
          <w:bCs w:val="0"/>
          <w:color w:val="auto"/>
          <w:kern w:val="0"/>
          <w:sz w:val="24"/>
          <w:szCs w:val="24"/>
          <w:highlight w:val="none"/>
          <w:lang w:eastAsia="zh-CN"/>
        </w:rPr>
        <w:t>不得低于</w:t>
      </w:r>
      <w:r>
        <w:rPr>
          <w:rFonts w:hint="eastAsia" w:ascii="宋体" w:hAnsi="宋体" w:cs="宋体"/>
          <w:b w:val="0"/>
          <w:bCs w:val="0"/>
          <w:color w:val="auto"/>
          <w:kern w:val="0"/>
          <w:sz w:val="24"/>
          <w:szCs w:val="24"/>
          <w:highlight w:val="none"/>
        </w:rPr>
        <w:t>首次报价</w:t>
      </w:r>
      <w:r>
        <w:rPr>
          <w:rFonts w:hint="eastAsia" w:ascii="宋体" w:hAnsi="宋体" w:cs="宋体"/>
          <w:b w:val="0"/>
          <w:bCs w:val="0"/>
          <w:color w:val="auto"/>
          <w:kern w:val="0"/>
          <w:sz w:val="24"/>
          <w:szCs w:val="24"/>
          <w:highlight w:val="none"/>
          <w:lang w:eastAsia="zh-CN"/>
        </w:rPr>
        <w:t>，</w:t>
      </w:r>
      <w:r>
        <w:rPr>
          <w:rFonts w:hint="eastAsia" w:ascii="宋体" w:hAnsi="宋体" w:cs="宋体"/>
          <w:b w:val="0"/>
          <w:bCs w:val="0"/>
          <w:color w:val="auto"/>
          <w:sz w:val="24"/>
          <w:highlight w:val="none"/>
        </w:rPr>
        <w:t>否则为无效竞价</w:t>
      </w:r>
      <w:r>
        <w:rPr>
          <w:rFonts w:hint="eastAsia" w:ascii="宋体" w:hAnsi="宋体" w:cs="宋体"/>
          <w:b w:val="0"/>
          <w:bCs w:val="0"/>
          <w:color w:val="auto"/>
          <w:kern w:val="0"/>
          <w:sz w:val="24"/>
          <w:szCs w:val="24"/>
          <w:highlight w:val="none"/>
        </w:rPr>
        <w:t>。</w:t>
      </w:r>
      <w:r>
        <w:rPr>
          <w:rFonts w:hint="eastAsia" w:ascii="宋体" w:hAnsi="宋体" w:eastAsia="宋体" w:cs="宋体"/>
          <w:b w:val="0"/>
          <w:bCs w:val="0"/>
          <w:i w:val="0"/>
          <w:caps w:val="0"/>
          <w:color w:val="auto"/>
          <w:spacing w:val="0"/>
          <w:sz w:val="24"/>
          <w:szCs w:val="24"/>
          <w:highlight w:val="none"/>
          <w:shd w:val="clear" w:color="auto" w:fill="FFFFFF"/>
          <w:lang w:eastAsia="zh-CN"/>
        </w:rPr>
        <w:t>若由于自身原因导致报价填写有误的，须自行承担相应后果。</w:t>
      </w:r>
    </w:p>
    <w:p w14:paraId="39E3CBD5">
      <w:pPr>
        <w:pStyle w:val="7"/>
        <w:numPr>
          <w:ilvl w:val="0"/>
          <w:numId w:val="0"/>
        </w:numPr>
        <w:spacing w:line="360" w:lineRule="auto"/>
        <w:ind w:firstLine="480" w:firstLineChars="200"/>
        <w:rPr>
          <w:rFonts w:hint="default"/>
          <w:lang w:val="en-US" w:eastAsia="zh-CN"/>
        </w:rPr>
      </w:pPr>
      <w:r>
        <w:rPr>
          <w:rFonts w:hint="eastAsia" w:ascii="宋体" w:hAnsi="宋体"/>
          <w:b w:val="0"/>
          <w:bCs w:val="0"/>
          <w:color w:val="auto"/>
          <w:sz w:val="24"/>
          <w:szCs w:val="24"/>
          <w:highlight w:val="none"/>
          <w:lang w:val="en-US" w:eastAsia="zh-CN"/>
        </w:rPr>
        <w:t>3、</w:t>
      </w:r>
      <w:r>
        <w:rPr>
          <w:rFonts w:hint="eastAsia" w:ascii="宋体" w:hAnsi="宋体"/>
          <w:b w:val="0"/>
          <w:bCs w:val="0"/>
          <w:color w:val="auto"/>
          <w:sz w:val="24"/>
          <w:szCs w:val="24"/>
          <w:highlight w:val="none"/>
        </w:rPr>
        <w:t>本项目</w:t>
      </w:r>
      <w:r>
        <w:rPr>
          <w:rFonts w:hint="eastAsia" w:ascii="宋体" w:hAnsi="宋体"/>
          <w:b w:val="0"/>
          <w:bCs w:val="0"/>
          <w:color w:val="auto"/>
          <w:sz w:val="24"/>
          <w:szCs w:val="24"/>
          <w:highlight w:val="none"/>
          <w:lang w:val="en-US" w:eastAsia="zh-CN"/>
        </w:rPr>
        <w:t>必</w:t>
      </w:r>
      <w:r>
        <w:rPr>
          <w:rFonts w:hint="eastAsia" w:ascii="宋体" w:hAnsi="宋体"/>
          <w:b w:val="0"/>
          <w:bCs w:val="0"/>
          <w:color w:val="auto"/>
          <w:sz w:val="24"/>
          <w:szCs w:val="24"/>
          <w:highlight w:val="none"/>
        </w:rPr>
        <w:t>须</w:t>
      </w:r>
      <w:r>
        <w:rPr>
          <w:rFonts w:hint="eastAsia" w:ascii="宋体" w:hAnsi="宋体"/>
          <w:b w:val="0"/>
          <w:bCs w:val="0"/>
          <w:color w:val="auto"/>
          <w:sz w:val="24"/>
          <w:szCs w:val="24"/>
          <w:highlight w:val="none"/>
          <w:lang w:val="en-US" w:eastAsia="zh-CN"/>
        </w:rPr>
        <w:t>要</w:t>
      </w:r>
      <w:r>
        <w:rPr>
          <w:rFonts w:hint="eastAsia" w:ascii="宋体" w:hAnsi="宋体"/>
          <w:b w:val="0"/>
          <w:bCs w:val="0"/>
          <w:color w:val="auto"/>
          <w:sz w:val="24"/>
          <w:szCs w:val="24"/>
          <w:highlight w:val="none"/>
        </w:rPr>
        <w:t>有三家</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rPr>
        <w:t>含三家</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rPr>
        <w:t>以上竞价人参与报价</w:t>
      </w:r>
      <w:r>
        <w:rPr>
          <w:rFonts w:hint="eastAsia" w:ascii="宋体" w:hAnsi="宋体"/>
          <w:b w:val="0"/>
          <w:bCs w:val="0"/>
          <w:color w:val="auto"/>
          <w:sz w:val="24"/>
          <w:szCs w:val="24"/>
          <w:highlight w:val="none"/>
          <w:lang w:eastAsia="zh-CN"/>
        </w:rPr>
        <w:t>。若</w:t>
      </w:r>
      <w:r>
        <w:rPr>
          <w:rFonts w:hint="eastAsia" w:ascii="宋体" w:hAnsi="宋体" w:eastAsia="宋体" w:cs="宋体"/>
          <w:b w:val="0"/>
          <w:bCs w:val="0"/>
          <w:i w:val="0"/>
          <w:caps w:val="0"/>
          <w:color w:val="auto"/>
          <w:spacing w:val="0"/>
          <w:sz w:val="24"/>
          <w:szCs w:val="24"/>
          <w:highlight w:val="none"/>
          <w:shd w:val="clear" w:color="auto" w:fill="FFFFFF"/>
          <w:lang w:val="en-US" w:eastAsia="zh-CN"/>
        </w:rPr>
        <w:t>截止至报名时间止，</w:t>
      </w:r>
      <w:r>
        <w:rPr>
          <w:rFonts w:hint="eastAsia" w:ascii="宋体" w:hAnsi="宋体" w:cs="宋体"/>
          <w:b w:val="0"/>
          <w:bCs w:val="0"/>
          <w:color w:val="auto"/>
          <w:sz w:val="24"/>
          <w:szCs w:val="24"/>
          <w:highlight w:val="none"/>
        </w:rPr>
        <w:t>参加竞价的</w:t>
      </w:r>
      <w:r>
        <w:rPr>
          <w:rFonts w:hint="eastAsia" w:ascii="宋体" w:hAnsi="宋体" w:cs="宋体"/>
          <w:b w:val="0"/>
          <w:bCs w:val="0"/>
          <w:color w:val="auto"/>
          <w:sz w:val="24"/>
          <w:szCs w:val="24"/>
          <w:highlight w:val="none"/>
          <w:lang w:eastAsia="zh-CN"/>
        </w:rPr>
        <w:t>有效</w:t>
      </w:r>
      <w:r>
        <w:rPr>
          <w:rFonts w:hint="eastAsia" w:ascii="宋体" w:hAnsi="宋体" w:cs="宋体"/>
          <w:b w:val="0"/>
          <w:bCs w:val="0"/>
          <w:color w:val="auto"/>
          <w:sz w:val="24"/>
          <w:szCs w:val="24"/>
          <w:highlight w:val="none"/>
        </w:rPr>
        <w:t>供应商</w:t>
      </w:r>
      <w:r>
        <w:rPr>
          <w:rFonts w:hint="eastAsia" w:cs="宋体"/>
          <w:b w:val="0"/>
          <w:bCs w:val="0"/>
          <w:color w:val="auto"/>
          <w:sz w:val="24"/>
          <w:szCs w:val="24"/>
          <w:highlight w:val="none"/>
          <w:lang w:eastAsia="zh-CN"/>
        </w:rPr>
        <w:t>不足</w:t>
      </w:r>
      <w:r>
        <w:rPr>
          <w:rFonts w:hint="eastAsia" w:cs="宋体"/>
          <w:b w:val="0"/>
          <w:bCs w:val="0"/>
          <w:color w:val="auto"/>
          <w:sz w:val="24"/>
          <w:szCs w:val="24"/>
          <w:highlight w:val="none"/>
          <w:lang w:val="en-US" w:eastAsia="zh-CN"/>
        </w:rPr>
        <w:t>3家或</w:t>
      </w:r>
      <w:r>
        <w:rPr>
          <w:rFonts w:hint="eastAsia" w:ascii="宋体" w:hAnsi="宋体" w:cs="宋体"/>
          <w:b w:val="0"/>
          <w:bCs w:val="0"/>
          <w:color w:val="auto"/>
          <w:sz w:val="24"/>
          <w:szCs w:val="24"/>
          <w:highlight w:val="none"/>
        </w:rPr>
        <w:t>符合</w:t>
      </w:r>
      <w:r>
        <w:rPr>
          <w:rFonts w:hint="eastAsia" w:cs="宋体"/>
          <w:b w:val="0"/>
          <w:bCs w:val="0"/>
          <w:color w:val="auto"/>
          <w:sz w:val="24"/>
          <w:szCs w:val="24"/>
          <w:highlight w:val="none"/>
          <w:lang w:eastAsia="zh-CN"/>
        </w:rPr>
        <w:t>竞价</w:t>
      </w:r>
      <w:r>
        <w:rPr>
          <w:rFonts w:hint="eastAsia" w:ascii="宋体" w:hAnsi="宋体" w:cs="宋体"/>
          <w:b w:val="0"/>
          <w:bCs w:val="0"/>
          <w:color w:val="auto"/>
          <w:sz w:val="24"/>
          <w:szCs w:val="24"/>
          <w:highlight w:val="none"/>
        </w:rPr>
        <w:t>要求的供应商不足3家的</w:t>
      </w:r>
      <w:r>
        <w:rPr>
          <w:rFonts w:hint="eastAsia" w:cs="宋体"/>
          <w:b w:val="0"/>
          <w:bCs w:val="0"/>
          <w:color w:val="auto"/>
          <w:sz w:val="24"/>
          <w:szCs w:val="24"/>
          <w:highlight w:val="none"/>
          <w:lang w:eastAsia="zh-CN"/>
        </w:rPr>
        <w:t>，</w:t>
      </w:r>
      <w:r>
        <w:rPr>
          <w:rFonts w:hint="eastAsia" w:ascii="宋体" w:hAnsi="宋体" w:eastAsia="宋体" w:cs="宋体"/>
          <w:b w:val="0"/>
          <w:bCs w:val="0"/>
          <w:i w:val="0"/>
          <w:caps w:val="0"/>
          <w:color w:val="auto"/>
          <w:spacing w:val="0"/>
          <w:sz w:val="24"/>
          <w:szCs w:val="24"/>
          <w:highlight w:val="none"/>
          <w:shd w:val="clear" w:color="auto" w:fill="FFFFFF"/>
          <w:lang w:val="en-US" w:eastAsia="zh-CN"/>
        </w:rPr>
        <w:t>本次竞价活动结束。</w:t>
      </w:r>
    </w:p>
    <w:p w14:paraId="5DBB0757">
      <w:pPr>
        <w:widowControl/>
        <w:shd w:val="clear" w:color="auto" w:fill="FFFFFF"/>
        <w:spacing w:line="480" w:lineRule="atLeast"/>
        <w:ind w:firstLine="480" w:firstLineChars="200"/>
        <w:jc w:val="left"/>
        <w:textAlignment w:val="baseline"/>
        <w:rPr>
          <w:rFonts w:ascii="Times New Roman" w:hAnsi="Times New Roman" w:eastAsia="宋体" w:cs="Times New Roman"/>
          <w:color w:val="auto"/>
          <w:szCs w:val="21"/>
        </w:rPr>
      </w:pPr>
      <w:r>
        <w:rPr>
          <w:rFonts w:hint="eastAsia" w:ascii="宋体" w:hAnsi="宋体" w:eastAsia="宋体" w:cs="宋体"/>
          <w:color w:val="auto"/>
          <w:kern w:val="0"/>
          <w:sz w:val="24"/>
          <w:shd w:val="clear" w:color="auto" w:fill="FFFFFF"/>
          <w:lang w:val="en-US" w:eastAsia="zh-CN" w:bidi="ar"/>
        </w:rPr>
        <w:t>4、</w:t>
      </w:r>
      <w:r>
        <w:rPr>
          <w:rFonts w:hint="eastAsia" w:ascii="宋体" w:hAnsi="宋体" w:eastAsia="宋体" w:cs="宋体"/>
          <w:color w:val="auto"/>
          <w:kern w:val="0"/>
          <w:sz w:val="24"/>
          <w:shd w:val="clear" w:color="auto" w:fill="FFFFFF"/>
          <w:lang w:bidi="ar"/>
        </w:rPr>
        <w:t>参与竞价前，请各意向承租方务必详细阅读标的竞价公告及附件的所有内容，充分了解各项要求及可能存在的风险因素，对标的情况有充分了解和风险预估。一旦参与交易表明意向承租方已认可并接受该风险，由该风险产生的一切后果和费用由承租方承担，并确认该标的能够符合自身经营需要。如因意向承租方对实际情况不了解而产生任何纠纷均由意向承租方自行承担，与</w:t>
      </w:r>
      <w:r>
        <w:rPr>
          <w:rFonts w:hint="eastAsia" w:ascii="宋体" w:hAnsi="宋体" w:eastAsia="宋体" w:cs="宋体"/>
          <w:color w:val="auto"/>
          <w:kern w:val="0"/>
          <w:sz w:val="24"/>
          <w:shd w:val="clear" w:color="auto" w:fill="FFFFFF"/>
          <w:lang w:val="en-US" w:eastAsia="zh-CN" w:bidi="ar"/>
        </w:rPr>
        <w:t>采购人</w:t>
      </w:r>
      <w:r>
        <w:rPr>
          <w:rFonts w:hint="eastAsia" w:ascii="宋体" w:hAnsi="宋体" w:eastAsia="宋体" w:cs="宋体"/>
          <w:color w:val="auto"/>
          <w:kern w:val="0"/>
          <w:sz w:val="24"/>
          <w:shd w:val="clear" w:color="auto" w:fill="FFFFFF"/>
          <w:lang w:bidi="ar"/>
        </w:rPr>
        <w:t>和本</w:t>
      </w:r>
      <w:r>
        <w:rPr>
          <w:rFonts w:hint="eastAsia" w:ascii="宋体" w:hAnsi="宋体" w:eastAsia="宋体" w:cs="宋体"/>
          <w:color w:val="auto"/>
          <w:kern w:val="0"/>
          <w:sz w:val="24"/>
          <w:shd w:val="clear" w:color="auto" w:fill="FFFFFF"/>
          <w:lang w:val="en-US" w:eastAsia="zh-CN" w:bidi="ar"/>
        </w:rPr>
        <w:t>代理机构</w:t>
      </w:r>
      <w:r>
        <w:rPr>
          <w:rFonts w:hint="eastAsia" w:ascii="宋体" w:hAnsi="宋体" w:eastAsia="宋体" w:cs="宋体"/>
          <w:color w:val="auto"/>
          <w:kern w:val="0"/>
          <w:sz w:val="24"/>
          <w:shd w:val="clear" w:color="auto" w:fill="FFFFFF"/>
          <w:lang w:bidi="ar"/>
        </w:rPr>
        <w:t>无关。</w:t>
      </w:r>
    </w:p>
    <w:p w14:paraId="26C85463">
      <w:pPr>
        <w:spacing w:line="460" w:lineRule="exact"/>
        <w:ind w:firstLine="482" w:firstLineChars="200"/>
        <w:rPr>
          <w:rFonts w:hint="eastAsia" w:ascii="宋体" w:hAnsi="宋体"/>
          <w:b/>
          <w:bCs/>
          <w:color w:val="auto"/>
          <w:kern w:val="0"/>
          <w:sz w:val="24"/>
          <w:szCs w:val="24"/>
          <w:highlight w:val="none"/>
        </w:rPr>
      </w:pPr>
      <w:r>
        <w:rPr>
          <w:rFonts w:hint="eastAsia" w:ascii="宋体" w:hAnsi="宋体" w:cs="Arial"/>
          <w:b/>
          <w:bCs/>
          <w:color w:val="auto"/>
          <w:kern w:val="0"/>
          <w:sz w:val="24"/>
          <w:szCs w:val="24"/>
          <w:highlight w:val="none"/>
          <w:lang w:val="en-US" w:eastAsia="zh-CN"/>
        </w:rPr>
        <w:t>七、</w:t>
      </w:r>
      <w:r>
        <w:rPr>
          <w:rFonts w:hint="eastAsia" w:ascii="宋体" w:hAnsi="宋体" w:cs="Arial"/>
          <w:b/>
          <w:bCs/>
          <w:color w:val="auto"/>
          <w:kern w:val="0"/>
          <w:sz w:val="24"/>
          <w:szCs w:val="24"/>
          <w:highlight w:val="none"/>
        </w:rPr>
        <w:t>竞价时间</w:t>
      </w:r>
    </w:p>
    <w:p w14:paraId="1FA35E14">
      <w:pPr>
        <w:widowControl/>
        <w:spacing w:line="46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报名起始时间：202</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年</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月</w:t>
      </w:r>
      <w:r>
        <w:rPr>
          <w:rFonts w:hint="eastAsia" w:ascii="宋体" w:hAnsi="宋体"/>
          <w:color w:val="auto"/>
          <w:kern w:val="0"/>
          <w:sz w:val="24"/>
          <w:szCs w:val="24"/>
          <w:highlight w:val="none"/>
          <w:lang w:val="en-US" w:eastAsia="zh-CN"/>
        </w:rPr>
        <w:t>22</w:t>
      </w:r>
      <w:r>
        <w:rPr>
          <w:rFonts w:hint="eastAsia" w:ascii="宋体" w:hAnsi="宋体"/>
          <w:color w:val="auto"/>
          <w:kern w:val="0"/>
          <w:sz w:val="24"/>
          <w:szCs w:val="24"/>
          <w:highlight w:val="none"/>
        </w:rPr>
        <w:t>日 0</w:t>
      </w:r>
      <w:r>
        <w:rPr>
          <w:rFonts w:hint="eastAsia" w:ascii="宋体" w:hAnsi="宋体"/>
          <w:color w:val="auto"/>
          <w:kern w:val="0"/>
          <w:sz w:val="24"/>
          <w:szCs w:val="24"/>
          <w:highlight w:val="none"/>
          <w:lang w:val="en-US" w:eastAsia="zh-CN"/>
        </w:rPr>
        <w:t>8</w:t>
      </w:r>
      <w:r>
        <w:rPr>
          <w:rFonts w:hint="eastAsia" w:ascii="宋体" w:hAnsi="宋体"/>
          <w:color w:val="auto"/>
          <w:kern w:val="0"/>
          <w:sz w:val="24"/>
          <w:szCs w:val="24"/>
          <w:highlight w:val="none"/>
        </w:rPr>
        <w:t>:00</w:t>
      </w:r>
    </w:p>
    <w:p w14:paraId="2D6A12B4">
      <w:pPr>
        <w:widowControl/>
        <w:spacing w:line="46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报名截止时间：202</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年</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月</w:t>
      </w:r>
      <w:r>
        <w:rPr>
          <w:rFonts w:hint="eastAsia" w:ascii="宋体" w:hAnsi="宋体"/>
          <w:color w:val="auto"/>
          <w:kern w:val="0"/>
          <w:sz w:val="24"/>
          <w:szCs w:val="24"/>
          <w:highlight w:val="none"/>
          <w:lang w:val="en-US" w:eastAsia="zh-CN"/>
        </w:rPr>
        <w:t>24</w:t>
      </w:r>
      <w:r>
        <w:rPr>
          <w:rFonts w:hint="eastAsia" w:ascii="宋体" w:hAnsi="宋体"/>
          <w:color w:val="auto"/>
          <w:kern w:val="0"/>
          <w:sz w:val="24"/>
          <w:szCs w:val="24"/>
          <w:highlight w:val="none"/>
        </w:rPr>
        <w:t xml:space="preserve">日 </w:t>
      </w:r>
      <w:r>
        <w:rPr>
          <w:rFonts w:hint="eastAsia" w:ascii="宋体" w:hAnsi="宋体"/>
          <w:color w:val="auto"/>
          <w:kern w:val="0"/>
          <w:sz w:val="24"/>
          <w:szCs w:val="24"/>
          <w:highlight w:val="none"/>
          <w:lang w:val="en-US" w:eastAsia="zh-CN"/>
        </w:rPr>
        <w:t>18</w:t>
      </w:r>
      <w:r>
        <w:rPr>
          <w:rFonts w:hint="eastAsia" w:ascii="宋体" w:hAnsi="宋体"/>
          <w:color w:val="auto"/>
          <w:kern w:val="0"/>
          <w:sz w:val="24"/>
          <w:szCs w:val="24"/>
          <w:highlight w:val="none"/>
        </w:rPr>
        <w:t>:</w:t>
      </w:r>
      <w:r>
        <w:rPr>
          <w:rFonts w:hint="eastAsia" w:ascii="宋体" w:hAnsi="宋体"/>
          <w:color w:val="auto"/>
          <w:kern w:val="0"/>
          <w:sz w:val="24"/>
          <w:szCs w:val="24"/>
          <w:highlight w:val="none"/>
          <w:lang w:val="en-US" w:eastAsia="zh-CN"/>
        </w:rPr>
        <w:t>0</w:t>
      </w:r>
      <w:r>
        <w:rPr>
          <w:rFonts w:hint="eastAsia" w:ascii="宋体" w:hAnsi="宋体"/>
          <w:color w:val="auto"/>
          <w:kern w:val="0"/>
          <w:sz w:val="24"/>
          <w:szCs w:val="24"/>
          <w:highlight w:val="none"/>
        </w:rPr>
        <w:t>0</w:t>
      </w:r>
    </w:p>
    <w:p w14:paraId="32AF287E">
      <w:pPr>
        <w:widowControl/>
        <w:spacing w:line="46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竞价起始时间：202</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年</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月</w:t>
      </w:r>
      <w:r>
        <w:rPr>
          <w:rFonts w:hint="eastAsia" w:ascii="宋体" w:hAnsi="宋体"/>
          <w:color w:val="auto"/>
          <w:kern w:val="0"/>
          <w:sz w:val="24"/>
          <w:szCs w:val="24"/>
          <w:highlight w:val="none"/>
          <w:lang w:val="en-US" w:eastAsia="zh-CN"/>
        </w:rPr>
        <w:t>25</w:t>
      </w:r>
      <w:r>
        <w:rPr>
          <w:rFonts w:hint="eastAsia" w:ascii="宋体" w:hAnsi="宋体"/>
          <w:color w:val="auto"/>
          <w:kern w:val="0"/>
          <w:sz w:val="24"/>
          <w:szCs w:val="24"/>
          <w:highlight w:val="none"/>
        </w:rPr>
        <w:t xml:space="preserve">日 </w:t>
      </w:r>
      <w:r>
        <w:rPr>
          <w:rFonts w:hint="eastAsia" w:ascii="宋体" w:hAnsi="宋体"/>
          <w:color w:val="auto"/>
          <w:kern w:val="0"/>
          <w:sz w:val="24"/>
          <w:szCs w:val="24"/>
          <w:highlight w:val="none"/>
          <w:lang w:val="en-US" w:eastAsia="zh-CN"/>
        </w:rPr>
        <w:t>15</w:t>
      </w:r>
      <w:r>
        <w:rPr>
          <w:rFonts w:hint="eastAsia" w:ascii="宋体" w:hAnsi="宋体"/>
          <w:color w:val="auto"/>
          <w:kern w:val="0"/>
          <w:sz w:val="24"/>
          <w:szCs w:val="24"/>
          <w:highlight w:val="none"/>
        </w:rPr>
        <w:t>:</w:t>
      </w:r>
      <w:r>
        <w:rPr>
          <w:rFonts w:hint="eastAsia" w:ascii="宋体" w:hAnsi="宋体"/>
          <w:color w:val="auto"/>
          <w:kern w:val="0"/>
          <w:sz w:val="24"/>
          <w:szCs w:val="24"/>
          <w:highlight w:val="none"/>
          <w:lang w:val="en-US" w:eastAsia="zh-CN"/>
        </w:rPr>
        <w:t>3</w:t>
      </w:r>
      <w:r>
        <w:rPr>
          <w:rFonts w:hint="eastAsia" w:ascii="宋体" w:hAnsi="宋体"/>
          <w:color w:val="auto"/>
          <w:kern w:val="0"/>
          <w:sz w:val="24"/>
          <w:szCs w:val="24"/>
          <w:highlight w:val="none"/>
        </w:rPr>
        <w:t>0</w:t>
      </w:r>
    </w:p>
    <w:p w14:paraId="12271E28">
      <w:pPr>
        <w:widowControl/>
        <w:spacing w:line="46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竞价截止时间：202</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年</w:t>
      </w:r>
      <w:r>
        <w:rPr>
          <w:rFonts w:hint="eastAsia" w:ascii="宋体" w:hAnsi="宋体"/>
          <w:color w:val="auto"/>
          <w:kern w:val="0"/>
          <w:sz w:val="24"/>
          <w:szCs w:val="24"/>
          <w:highlight w:val="none"/>
          <w:lang w:val="en-US" w:eastAsia="zh-CN"/>
        </w:rPr>
        <w:t>6</w:t>
      </w:r>
      <w:r>
        <w:rPr>
          <w:rFonts w:hint="eastAsia" w:ascii="宋体" w:hAnsi="宋体"/>
          <w:color w:val="auto"/>
          <w:kern w:val="0"/>
          <w:sz w:val="24"/>
          <w:szCs w:val="24"/>
          <w:highlight w:val="none"/>
        </w:rPr>
        <w:t>月</w:t>
      </w:r>
      <w:r>
        <w:rPr>
          <w:rFonts w:hint="eastAsia" w:ascii="宋体" w:hAnsi="宋体"/>
          <w:color w:val="auto"/>
          <w:kern w:val="0"/>
          <w:sz w:val="24"/>
          <w:szCs w:val="24"/>
          <w:highlight w:val="none"/>
          <w:lang w:val="en-US" w:eastAsia="zh-CN"/>
        </w:rPr>
        <w:t>25</w:t>
      </w:r>
      <w:r>
        <w:rPr>
          <w:rFonts w:hint="eastAsia" w:ascii="宋体" w:hAnsi="宋体"/>
          <w:color w:val="auto"/>
          <w:kern w:val="0"/>
          <w:sz w:val="24"/>
          <w:szCs w:val="24"/>
          <w:highlight w:val="none"/>
        </w:rPr>
        <w:t>日</w:t>
      </w:r>
      <w:r>
        <w:rPr>
          <w:rFonts w:hint="eastAsia" w:ascii="宋体" w:hAnsi="宋体"/>
          <w:color w:val="auto"/>
          <w:kern w:val="0"/>
          <w:sz w:val="24"/>
          <w:szCs w:val="24"/>
          <w:highlight w:val="none"/>
          <w:lang w:val="en-US" w:eastAsia="zh-CN"/>
        </w:rPr>
        <w:t xml:space="preserve"> 16</w:t>
      </w:r>
      <w:r>
        <w:rPr>
          <w:rFonts w:hint="eastAsia" w:ascii="宋体" w:hAnsi="宋体"/>
          <w:color w:val="auto"/>
          <w:kern w:val="0"/>
          <w:sz w:val="24"/>
          <w:szCs w:val="24"/>
          <w:highlight w:val="none"/>
        </w:rPr>
        <w:t>:</w:t>
      </w:r>
      <w:r>
        <w:rPr>
          <w:rFonts w:hint="eastAsia" w:ascii="宋体" w:hAnsi="宋体"/>
          <w:color w:val="auto"/>
          <w:kern w:val="0"/>
          <w:sz w:val="24"/>
          <w:szCs w:val="24"/>
          <w:highlight w:val="none"/>
          <w:lang w:val="en-US" w:eastAsia="zh-CN"/>
        </w:rPr>
        <w:t>3</w:t>
      </w:r>
      <w:r>
        <w:rPr>
          <w:rFonts w:hint="eastAsia" w:ascii="宋体" w:hAnsi="宋体"/>
          <w:color w:val="auto"/>
          <w:kern w:val="0"/>
          <w:sz w:val="24"/>
          <w:szCs w:val="24"/>
          <w:highlight w:val="none"/>
        </w:rPr>
        <w:t>0</w:t>
      </w:r>
    </w:p>
    <w:p w14:paraId="06A0B620">
      <w:pPr>
        <w:shd w:val="clear" w:color="auto" w:fill="FFFFFF"/>
        <w:spacing w:line="460" w:lineRule="exact"/>
        <w:ind w:firstLine="482" w:firstLineChars="200"/>
        <w:rPr>
          <w:rFonts w:ascii="宋体" w:hAnsi="宋体" w:eastAsia="宋体" w:cs="宋体"/>
          <w:b/>
          <w:bCs/>
          <w:color w:val="auto"/>
          <w:kern w:val="0"/>
          <w:sz w:val="24"/>
        </w:rPr>
      </w:pPr>
      <w:r>
        <w:rPr>
          <w:rFonts w:hint="eastAsia" w:ascii="宋体" w:hAnsi="宋体" w:eastAsia="宋体" w:cs="宋体"/>
          <w:b/>
          <w:bCs/>
          <w:color w:val="auto"/>
          <w:kern w:val="0"/>
          <w:sz w:val="24"/>
          <w:shd w:val="clear" w:color="auto" w:fill="FFFFFF"/>
          <w:lang w:val="en-US" w:eastAsia="zh-CN"/>
        </w:rPr>
        <w:t>八</w:t>
      </w:r>
      <w:r>
        <w:rPr>
          <w:rFonts w:hint="eastAsia" w:ascii="宋体" w:hAnsi="宋体" w:eastAsia="宋体" w:cs="宋体"/>
          <w:b/>
          <w:bCs/>
          <w:color w:val="auto"/>
          <w:kern w:val="0"/>
          <w:sz w:val="24"/>
          <w:shd w:val="clear" w:color="auto" w:fill="FFFFFF"/>
        </w:rPr>
        <w:t>、竞价保证金</w:t>
      </w:r>
    </w:p>
    <w:p w14:paraId="7EC4CB8C">
      <w:pPr>
        <w:widowControl/>
        <w:spacing w:line="500" w:lineRule="exact"/>
        <w:ind w:firstLine="480" w:firstLineChars="200"/>
        <w:jc w:val="left"/>
        <w:rPr>
          <w:rFonts w:ascii="Times New Roman" w:hAnsi="Times New Roman" w:eastAsia="宋体" w:cs="Times New Roman"/>
          <w:color w:val="auto"/>
          <w:szCs w:val="21"/>
        </w:rPr>
      </w:pPr>
      <w:r>
        <w:rPr>
          <w:rFonts w:hint="eastAsia" w:ascii="宋体" w:hAnsi="宋体" w:eastAsia="宋体" w:cs="宋体"/>
          <w:color w:val="auto"/>
          <w:kern w:val="0"/>
          <w:sz w:val="24"/>
          <w:shd w:val="clear" w:color="auto" w:fill="FFFFFF"/>
        </w:rPr>
        <w:t>意向承租方应于202</w:t>
      </w:r>
      <w:r>
        <w:rPr>
          <w:rFonts w:ascii="宋体" w:hAnsi="宋体" w:eastAsia="宋体" w:cs="宋体"/>
          <w:color w:val="auto"/>
          <w:kern w:val="0"/>
          <w:sz w:val="24"/>
          <w:shd w:val="clear" w:color="auto" w:fill="FFFFFF"/>
        </w:rPr>
        <w:t>6</w:t>
      </w:r>
      <w:r>
        <w:rPr>
          <w:rFonts w:hint="eastAsia" w:ascii="宋体" w:hAnsi="宋体" w:eastAsia="宋体" w:cs="宋体"/>
          <w:color w:val="auto"/>
          <w:kern w:val="0"/>
          <w:sz w:val="24"/>
          <w:shd w:val="clear" w:color="auto" w:fill="FFFFFF"/>
        </w:rPr>
        <w:t>年</w:t>
      </w:r>
      <w:r>
        <w:rPr>
          <w:rFonts w:ascii="宋体" w:hAnsi="宋体" w:eastAsia="宋体" w:cs="宋体"/>
          <w:color w:val="auto"/>
          <w:kern w:val="0"/>
          <w:sz w:val="24"/>
          <w:shd w:val="clear" w:color="auto" w:fill="FFFFFF"/>
        </w:rPr>
        <w:t xml:space="preserve"> 6</w:t>
      </w:r>
      <w:r>
        <w:rPr>
          <w:rFonts w:hint="eastAsia" w:ascii="宋体" w:hAnsi="宋体" w:eastAsia="宋体" w:cs="宋体"/>
          <w:color w:val="auto"/>
          <w:kern w:val="0"/>
          <w:sz w:val="24"/>
          <w:shd w:val="clear" w:color="auto" w:fill="FFFFFF"/>
        </w:rPr>
        <w:t>月</w:t>
      </w:r>
      <w:r>
        <w:rPr>
          <w:rFonts w:ascii="宋体" w:hAnsi="宋体" w:eastAsia="宋体" w:cs="宋体"/>
          <w:color w:val="auto"/>
          <w:kern w:val="0"/>
          <w:sz w:val="24"/>
          <w:shd w:val="clear" w:color="auto" w:fill="FFFFFF"/>
        </w:rPr>
        <w:t xml:space="preserve"> 2</w:t>
      </w:r>
      <w:r>
        <w:rPr>
          <w:rFonts w:hint="eastAsia" w:ascii="宋体" w:hAnsi="宋体" w:eastAsia="宋体" w:cs="宋体"/>
          <w:color w:val="auto"/>
          <w:kern w:val="0"/>
          <w:sz w:val="24"/>
          <w:shd w:val="clear" w:color="auto" w:fill="FFFFFF"/>
          <w:lang w:val="en-US" w:eastAsia="zh-CN"/>
        </w:rPr>
        <w:t>4</w:t>
      </w:r>
      <w:r>
        <w:rPr>
          <w:rFonts w:hint="eastAsia" w:ascii="宋体" w:hAnsi="宋体" w:eastAsia="宋体" w:cs="宋体"/>
          <w:color w:val="auto"/>
          <w:kern w:val="0"/>
          <w:sz w:val="24"/>
          <w:shd w:val="clear" w:color="auto" w:fill="FFFFFF"/>
        </w:rPr>
        <w:t>日1</w:t>
      </w:r>
      <w:r>
        <w:rPr>
          <w:rFonts w:hint="eastAsia" w:ascii="宋体" w:hAnsi="宋体" w:eastAsia="宋体" w:cs="宋体"/>
          <w:color w:val="auto"/>
          <w:kern w:val="0"/>
          <w:sz w:val="24"/>
          <w:shd w:val="clear" w:color="auto" w:fill="FFFFFF"/>
          <w:lang w:val="en-US" w:eastAsia="zh-CN"/>
        </w:rPr>
        <w:t>8</w:t>
      </w:r>
      <w:r>
        <w:rPr>
          <w:rFonts w:hint="eastAsia" w:ascii="宋体" w:hAnsi="宋体" w:eastAsia="宋体" w:cs="宋体"/>
          <w:color w:val="auto"/>
          <w:kern w:val="0"/>
          <w:sz w:val="24"/>
          <w:shd w:val="clear" w:color="auto" w:fill="FFFFFF"/>
        </w:rPr>
        <w:t>:</w:t>
      </w:r>
      <w:r>
        <w:rPr>
          <w:rFonts w:hint="eastAsia" w:ascii="宋体" w:hAnsi="宋体" w:eastAsia="宋体" w:cs="宋体"/>
          <w:color w:val="auto"/>
          <w:kern w:val="0"/>
          <w:sz w:val="24"/>
          <w:shd w:val="clear" w:color="auto" w:fill="FFFFFF"/>
          <w:lang w:val="en-US" w:eastAsia="zh-CN"/>
        </w:rPr>
        <w:t>0</w:t>
      </w:r>
      <w:r>
        <w:rPr>
          <w:rFonts w:hint="eastAsia" w:ascii="宋体" w:hAnsi="宋体" w:eastAsia="宋体" w:cs="宋体"/>
          <w:color w:val="auto"/>
          <w:kern w:val="0"/>
          <w:sz w:val="24"/>
          <w:shd w:val="clear" w:color="auto" w:fill="FFFFFF"/>
        </w:rPr>
        <w:t>0前将标的交易保证金</w:t>
      </w:r>
      <w:r>
        <w:rPr>
          <w:rFonts w:hint="eastAsia" w:ascii="宋体" w:hAnsi="宋体" w:eastAsia="宋体" w:cs="宋体"/>
          <w:color w:val="auto"/>
          <w:sz w:val="24"/>
          <w:u w:val="single"/>
          <w:shd w:val="clear" w:color="auto" w:fill="FFFFFF"/>
          <w:lang w:bidi="ar"/>
        </w:rPr>
        <w:t xml:space="preserve"> </w:t>
      </w:r>
      <w:r>
        <w:rPr>
          <w:rFonts w:ascii="宋体" w:hAnsi="宋体" w:eastAsia="宋体" w:cs="宋体"/>
          <w:color w:val="auto"/>
          <w:sz w:val="24"/>
          <w:u w:val="single"/>
          <w:shd w:val="clear" w:color="auto" w:fill="FFFFFF"/>
          <w:lang w:bidi="ar"/>
        </w:rPr>
        <w:t>1000</w:t>
      </w:r>
      <w:r>
        <w:rPr>
          <w:rFonts w:hint="eastAsia" w:ascii="宋体" w:hAnsi="宋体" w:eastAsia="宋体" w:cs="宋体"/>
          <w:color w:val="auto"/>
          <w:sz w:val="24"/>
          <w:u w:val="single"/>
          <w:shd w:val="clear" w:color="auto" w:fill="FFFFFF"/>
          <w:lang w:bidi="ar"/>
        </w:rPr>
        <w:t>元整</w:t>
      </w:r>
      <w:r>
        <w:rPr>
          <w:rFonts w:hint="eastAsia" w:ascii="宋体" w:hAnsi="宋体" w:eastAsia="宋体" w:cs="宋体"/>
          <w:color w:val="auto"/>
          <w:sz w:val="24"/>
          <w:u w:val="single"/>
          <w:shd w:val="clear" w:color="auto" w:fill="FFFFFF"/>
          <w:lang w:val="en-US" w:eastAsia="zh-CN" w:bidi="ar"/>
        </w:rPr>
        <w:t>以现金形式</w:t>
      </w:r>
      <w:r>
        <w:rPr>
          <w:rFonts w:hint="eastAsia" w:ascii="宋体" w:hAnsi="宋体" w:eastAsia="宋体" w:cs="宋体"/>
          <w:color w:val="auto"/>
          <w:kern w:val="0"/>
          <w:sz w:val="24"/>
          <w:shd w:val="clear" w:color="auto" w:fill="FFFFFF"/>
        </w:rPr>
        <w:t>会同竞价报名需提交的材料清单提交至福建扩源工程管理有限公司处</w:t>
      </w:r>
      <w:r>
        <w:rPr>
          <w:rFonts w:hint="eastAsia" w:ascii="宋体" w:hAnsi="宋体" w:eastAsia="宋体" w:cs="宋体"/>
          <w:color w:val="auto"/>
          <w:kern w:val="0"/>
          <w:sz w:val="24"/>
          <w:shd w:val="clear" w:color="auto" w:fill="FFFFFF"/>
          <w:lang w:eastAsia="zh-CN"/>
        </w:rPr>
        <w:t>。</w:t>
      </w:r>
      <w:r>
        <w:rPr>
          <w:rFonts w:hint="eastAsia" w:ascii="宋体" w:hAnsi="宋体" w:eastAsia="宋体" w:cs="宋体"/>
          <w:color w:val="auto"/>
          <w:kern w:val="0"/>
          <w:sz w:val="24"/>
          <w:shd w:val="clear" w:color="auto" w:fill="FFFFFF"/>
        </w:rPr>
        <w:t>（地址</w:t>
      </w:r>
      <w:bookmarkStart w:id="2" w:name="OLE_LINK3"/>
      <w:bookmarkStart w:id="3" w:name="OLE_LINK4"/>
      <w:r>
        <w:rPr>
          <w:rFonts w:hint="eastAsia" w:ascii="宋体" w:hAnsi="宋体" w:eastAsia="宋体" w:cs="宋体"/>
          <w:color w:val="auto"/>
          <w:kern w:val="0"/>
          <w:sz w:val="24"/>
          <w:shd w:val="clear" w:color="auto" w:fill="FFFFFF"/>
          <w:lang w:eastAsia="zh-CN"/>
        </w:rPr>
        <w:t>：</w:t>
      </w:r>
      <w:r>
        <w:rPr>
          <w:rFonts w:ascii="宋体" w:hAnsi="宋体" w:eastAsia="宋体" w:cs="宋体"/>
          <w:color w:val="auto"/>
          <w:kern w:val="0"/>
          <w:sz w:val="24"/>
          <w:shd w:val="clear" w:color="auto" w:fill="FFFFFF"/>
        </w:rPr>
        <w:t>龙岩市新罗区华莲路万阳城</w:t>
      </w:r>
      <w:r>
        <w:rPr>
          <w:rFonts w:hint="eastAsia" w:ascii="宋体" w:hAnsi="宋体" w:eastAsia="宋体" w:cs="宋体"/>
          <w:color w:val="auto"/>
          <w:kern w:val="0"/>
          <w:sz w:val="24"/>
          <w:shd w:val="clear" w:color="auto" w:fill="FFFFFF"/>
        </w:rPr>
        <w:t>B</w:t>
      </w:r>
      <w:r>
        <w:rPr>
          <w:rFonts w:ascii="宋体" w:hAnsi="宋体" w:eastAsia="宋体" w:cs="宋体"/>
          <w:color w:val="auto"/>
          <w:kern w:val="0"/>
          <w:sz w:val="24"/>
          <w:shd w:val="clear" w:color="auto" w:fill="FFFFFF"/>
        </w:rPr>
        <w:t>1梯</w:t>
      </w:r>
      <w:r>
        <w:rPr>
          <w:rFonts w:hint="eastAsia" w:ascii="宋体" w:hAnsi="宋体" w:eastAsia="宋体" w:cs="宋体"/>
          <w:color w:val="auto"/>
          <w:kern w:val="0"/>
          <w:sz w:val="24"/>
          <w:shd w:val="clear" w:color="auto" w:fill="FFFFFF"/>
        </w:rPr>
        <w:t>2</w:t>
      </w:r>
      <w:r>
        <w:rPr>
          <w:rFonts w:ascii="宋体" w:hAnsi="宋体" w:eastAsia="宋体" w:cs="宋体"/>
          <w:color w:val="auto"/>
          <w:kern w:val="0"/>
          <w:sz w:val="24"/>
          <w:shd w:val="clear" w:color="auto" w:fill="FFFFFF"/>
        </w:rPr>
        <w:t>0楼</w:t>
      </w:r>
      <w:bookmarkEnd w:id="2"/>
      <w:bookmarkEnd w:id="3"/>
      <w:r>
        <w:rPr>
          <w:rFonts w:ascii="宋体" w:hAnsi="宋体" w:eastAsia="宋体" w:cs="宋体"/>
          <w:color w:val="auto"/>
          <w:kern w:val="0"/>
          <w:sz w:val="24"/>
          <w:shd w:val="clear" w:color="auto" w:fill="FFFFFF"/>
        </w:rPr>
        <w:t>）</w:t>
      </w:r>
    </w:p>
    <w:p w14:paraId="2E8E803B">
      <w:pPr>
        <w:keepNext w:val="0"/>
        <w:keepLines w:val="0"/>
        <w:pageBreakBefore w:val="0"/>
        <w:kinsoku/>
        <w:wordWrap/>
        <w:overflowPunct/>
        <w:topLinePunct w:val="0"/>
        <w:autoSpaceDE/>
        <w:autoSpaceDN/>
        <w:bidi w:val="0"/>
        <w:adjustRightInd/>
        <w:spacing w:line="360" w:lineRule="auto"/>
        <w:ind w:leftChars="0" w:firstLine="482" w:firstLineChars="200"/>
        <w:textAlignment w:val="auto"/>
        <w:rPr>
          <w:rFonts w:hint="default" w:ascii="宋体" w:hAnsi="宋体" w:eastAsia="宋体" w:cs="宋体"/>
          <w:b/>
          <w:bCs/>
          <w:color w:val="auto"/>
          <w:kern w:val="2"/>
          <w:sz w:val="24"/>
          <w:szCs w:val="24"/>
          <w:highlight w:val="none"/>
          <w:lang w:val="en-US" w:eastAsia="zh-CN"/>
        </w:rPr>
      </w:pPr>
      <w:r>
        <w:rPr>
          <w:rFonts w:hint="eastAsia" w:ascii="宋体" w:hAnsi="宋体" w:eastAsia="宋体" w:cs="宋体"/>
          <w:b/>
          <w:bCs/>
          <w:color w:val="auto"/>
          <w:sz w:val="24"/>
          <w:shd w:val="clear" w:color="auto" w:fill="FFFFFF"/>
          <w:lang w:val="en-US" w:eastAsia="zh-CN" w:bidi="ar"/>
        </w:rPr>
        <w:t>九、</w:t>
      </w:r>
      <w:r>
        <w:rPr>
          <w:rFonts w:hint="eastAsia" w:ascii="宋体" w:hAnsi="宋体" w:eastAsia="宋体" w:cs="宋体"/>
          <w:b/>
          <w:bCs/>
          <w:color w:val="auto"/>
          <w:kern w:val="2"/>
          <w:sz w:val="24"/>
          <w:szCs w:val="24"/>
          <w:highlight w:val="none"/>
          <w:lang w:val="en-US" w:eastAsia="zh-CN"/>
        </w:rPr>
        <w:t>保证金退还</w:t>
      </w:r>
    </w:p>
    <w:p w14:paraId="68B24A26">
      <w:pPr>
        <w:keepNext w:val="0"/>
        <w:keepLines w:val="0"/>
        <w:pageBreakBefore w:val="0"/>
        <w:kinsoku/>
        <w:wordWrap/>
        <w:overflowPunct/>
        <w:topLinePunct w:val="0"/>
        <w:autoSpaceDE/>
        <w:autoSpaceDN/>
        <w:bidi w:val="0"/>
        <w:adjustRightInd/>
        <w:spacing w:line="360" w:lineRule="auto"/>
        <w:ind w:leftChars="0" w:firstLine="480" w:firstLineChars="200"/>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采购代理机构在</w:t>
      </w:r>
      <w:r>
        <w:rPr>
          <w:rFonts w:hint="eastAsia" w:ascii="宋体" w:hAnsi="宋体" w:eastAsia="宋体" w:cs="宋体"/>
          <w:color w:val="auto"/>
          <w:kern w:val="2"/>
          <w:sz w:val="24"/>
          <w:szCs w:val="24"/>
          <w:highlight w:val="none"/>
          <w:lang w:eastAsia="zh-CN"/>
        </w:rPr>
        <w:t>竞价成交通知书</w:t>
      </w:r>
      <w:r>
        <w:rPr>
          <w:rFonts w:hint="eastAsia" w:ascii="宋体" w:hAnsi="宋体" w:eastAsia="宋体" w:cs="宋体"/>
          <w:color w:val="auto"/>
          <w:kern w:val="2"/>
          <w:sz w:val="24"/>
          <w:szCs w:val="24"/>
          <w:highlight w:val="none"/>
        </w:rPr>
        <w:t>发出之日起</w:t>
      </w:r>
      <w:r>
        <w:rPr>
          <w:rFonts w:hint="eastAsia" w:ascii="宋体" w:hAnsi="宋体" w:eastAsia="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个工作日内，退还未</w:t>
      </w:r>
      <w:r>
        <w:rPr>
          <w:rFonts w:hint="eastAsia" w:ascii="宋体" w:hAnsi="宋体" w:eastAsia="宋体" w:cs="宋体"/>
          <w:color w:val="auto"/>
          <w:kern w:val="2"/>
          <w:sz w:val="24"/>
          <w:szCs w:val="24"/>
          <w:highlight w:val="none"/>
          <w:lang w:eastAsia="zh-CN"/>
        </w:rPr>
        <w:t>成交竞价人</w:t>
      </w:r>
      <w:r>
        <w:rPr>
          <w:rFonts w:hint="eastAsia" w:ascii="宋体" w:hAnsi="宋体" w:eastAsia="宋体" w:cs="宋体"/>
          <w:color w:val="auto"/>
          <w:kern w:val="2"/>
          <w:sz w:val="24"/>
          <w:szCs w:val="24"/>
          <w:highlight w:val="none"/>
        </w:rPr>
        <w:t>的保证金；</w:t>
      </w:r>
      <w:r>
        <w:rPr>
          <w:rFonts w:hint="eastAsia" w:ascii="宋体" w:hAnsi="宋体" w:eastAsia="宋体" w:cs="宋体"/>
          <w:color w:val="auto"/>
          <w:kern w:val="2"/>
          <w:sz w:val="24"/>
          <w:szCs w:val="24"/>
          <w:highlight w:val="none"/>
          <w:lang w:eastAsia="zh-CN"/>
        </w:rPr>
        <w:t>成交</w:t>
      </w:r>
      <w:r>
        <w:rPr>
          <w:rFonts w:hint="eastAsia" w:ascii="宋体" w:hAnsi="宋体" w:eastAsia="宋体" w:cs="宋体"/>
          <w:color w:val="auto"/>
          <w:kern w:val="2"/>
          <w:sz w:val="24"/>
          <w:szCs w:val="24"/>
          <w:highlight w:val="none"/>
          <w:lang w:val="en-US" w:eastAsia="zh-CN"/>
        </w:rPr>
        <w:t>竞价人</w:t>
      </w:r>
      <w:r>
        <w:rPr>
          <w:rFonts w:hint="eastAsia" w:ascii="宋体" w:hAnsi="宋体" w:eastAsia="宋体" w:cs="宋体"/>
          <w:color w:val="auto"/>
          <w:kern w:val="2"/>
          <w:sz w:val="24"/>
          <w:szCs w:val="24"/>
          <w:highlight w:val="none"/>
          <w:lang w:eastAsia="zh-CN"/>
        </w:rPr>
        <w:t>在采购合同签订后</w:t>
      </w:r>
      <w:r>
        <w:rPr>
          <w:rFonts w:hint="eastAsia" w:ascii="宋体" w:hAnsi="宋体" w:eastAsia="宋体" w:cs="宋体"/>
          <w:color w:val="auto"/>
          <w:kern w:val="2"/>
          <w:sz w:val="24"/>
          <w:szCs w:val="24"/>
          <w:highlight w:val="none"/>
          <w:lang w:val="en-US" w:eastAsia="zh-CN"/>
        </w:rPr>
        <w:t>，</w:t>
      </w:r>
      <w:r>
        <w:rPr>
          <w:rFonts w:hint="eastAsia" w:ascii="宋体" w:hAnsi="宋体" w:eastAsia="宋体" w:cs="宋体"/>
          <w:color w:val="auto"/>
          <w:kern w:val="2"/>
          <w:sz w:val="24"/>
          <w:szCs w:val="24"/>
          <w:highlight w:val="none"/>
          <w:lang w:eastAsia="zh-CN"/>
        </w:rPr>
        <w:t>代理机构于</w:t>
      </w:r>
      <w:r>
        <w:rPr>
          <w:rFonts w:hint="eastAsia" w:ascii="宋体" w:hAnsi="宋体" w:eastAsia="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个工作日内退还</w:t>
      </w:r>
      <w:r>
        <w:rPr>
          <w:rFonts w:hint="eastAsia" w:ascii="宋体" w:hAnsi="宋体" w:eastAsia="宋体" w:cs="宋体"/>
          <w:color w:val="auto"/>
          <w:kern w:val="2"/>
          <w:sz w:val="24"/>
          <w:szCs w:val="24"/>
          <w:highlight w:val="none"/>
          <w:lang w:eastAsia="zh-CN"/>
        </w:rPr>
        <w:t>成交</w:t>
      </w:r>
      <w:r>
        <w:rPr>
          <w:rFonts w:hint="eastAsia" w:ascii="宋体" w:hAnsi="宋体" w:eastAsia="宋体" w:cs="宋体"/>
          <w:color w:val="auto"/>
          <w:kern w:val="2"/>
          <w:sz w:val="24"/>
          <w:szCs w:val="24"/>
          <w:highlight w:val="none"/>
          <w:lang w:val="en-US" w:eastAsia="zh-CN"/>
        </w:rPr>
        <w:t>竞价</w:t>
      </w:r>
      <w:r>
        <w:rPr>
          <w:rFonts w:hint="eastAsia" w:ascii="宋体" w:hAnsi="宋体" w:eastAsia="宋体" w:cs="宋体"/>
          <w:color w:val="auto"/>
          <w:kern w:val="2"/>
          <w:sz w:val="24"/>
          <w:szCs w:val="24"/>
          <w:highlight w:val="none"/>
          <w:lang w:eastAsia="zh-CN"/>
        </w:rPr>
        <w:t>人</w:t>
      </w:r>
      <w:r>
        <w:rPr>
          <w:rFonts w:hint="eastAsia" w:ascii="宋体" w:hAnsi="宋体" w:eastAsia="宋体" w:cs="宋体"/>
          <w:color w:val="auto"/>
          <w:kern w:val="2"/>
          <w:sz w:val="24"/>
          <w:szCs w:val="24"/>
          <w:highlight w:val="none"/>
        </w:rPr>
        <w:t>的保证金。</w:t>
      </w:r>
    </w:p>
    <w:p w14:paraId="5C882DE8">
      <w:pPr>
        <w:pStyle w:val="9"/>
        <w:numPr>
          <w:ilvl w:val="0"/>
          <w:numId w:val="2"/>
        </w:numPr>
        <w:spacing w:line="360" w:lineRule="auto"/>
        <w:ind w:left="480" w:leftChars="0" w:firstLine="0" w:firstLineChars="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竞价结果</w:t>
      </w:r>
      <w:r>
        <w:rPr>
          <w:rFonts w:hint="eastAsia" w:hAnsi="宋体" w:cs="宋体"/>
          <w:b/>
          <w:bCs/>
          <w:color w:val="auto"/>
          <w:sz w:val="24"/>
          <w:szCs w:val="24"/>
          <w:highlight w:val="none"/>
          <w:lang w:val="en-US" w:eastAsia="zh-CN"/>
        </w:rPr>
        <w:t>公示期限</w:t>
      </w:r>
    </w:p>
    <w:p w14:paraId="6B754F60">
      <w:pPr>
        <w:pStyle w:val="9"/>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2" w:leftChars="0"/>
        <w:jc w:val="left"/>
        <w:textAlignment w:val="auto"/>
        <w:rPr>
          <w:rFonts w:hint="default" w:ascii="宋体" w:hAnsi="宋体" w:cs="宋体" w:eastAsiaTheme="minorEastAsia"/>
          <w:b/>
          <w:bCs/>
          <w:color w:val="auto"/>
          <w:sz w:val="24"/>
          <w:szCs w:val="24"/>
          <w:highlight w:val="none"/>
          <w:lang w:val="en-US" w:eastAsia="zh-CN"/>
        </w:rPr>
      </w:pPr>
      <w:r>
        <w:rPr>
          <w:rFonts w:hint="eastAsia" w:hAnsi="宋体" w:cs="宋体"/>
          <w:b w:val="0"/>
          <w:bCs w:val="0"/>
          <w:color w:val="auto"/>
          <w:sz w:val="24"/>
          <w:szCs w:val="24"/>
          <w:highlight w:val="none"/>
          <w:lang w:val="en-US" w:eastAsia="zh-CN"/>
        </w:rPr>
        <w:t>本项目现场竞价成功后，成交结果公告将</w:t>
      </w:r>
      <w:r>
        <w:rPr>
          <w:rFonts w:hint="eastAsia" w:ascii="宋体" w:hAnsi="宋体"/>
          <w:b w:val="0"/>
          <w:bCs w:val="0"/>
          <w:color w:val="auto"/>
          <w:sz w:val="24"/>
          <w:szCs w:val="24"/>
          <w:highlight w:val="none"/>
          <w:lang w:eastAsia="zh-CN"/>
        </w:rPr>
        <w:t>在福建</w:t>
      </w:r>
      <w:r>
        <w:rPr>
          <w:rFonts w:hint="eastAsia" w:ascii="宋体" w:hAnsi="宋体"/>
          <w:color w:val="auto"/>
          <w:sz w:val="24"/>
          <w:szCs w:val="24"/>
          <w:highlight w:val="none"/>
          <w:lang w:eastAsia="zh-CN"/>
        </w:rPr>
        <w:t>扩源工程管理有限公司</w:t>
      </w:r>
      <w:r>
        <w:rPr>
          <w:rFonts w:hint="eastAsia" w:ascii="宋体" w:hAnsi="宋体"/>
          <w:color w:val="auto"/>
          <w:sz w:val="24"/>
          <w:szCs w:val="24"/>
          <w:highlight w:val="none"/>
        </w:rPr>
        <w:t>（http://www.fjkygc.com/）</w:t>
      </w:r>
      <w:r>
        <w:rPr>
          <w:rFonts w:hint="eastAsia" w:ascii="宋体" w:hAnsi="宋体"/>
          <w:color w:val="auto"/>
          <w:sz w:val="24"/>
          <w:szCs w:val="24"/>
          <w:highlight w:val="none"/>
          <w:lang w:val="en-US" w:eastAsia="zh-CN"/>
        </w:rPr>
        <w:t>上</w:t>
      </w:r>
      <w:r>
        <w:rPr>
          <w:rFonts w:hint="eastAsia" w:hAnsi="宋体"/>
          <w:color w:val="auto"/>
          <w:sz w:val="24"/>
          <w:szCs w:val="24"/>
          <w:highlight w:val="none"/>
          <w:lang w:val="en-US" w:eastAsia="zh-CN"/>
        </w:rPr>
        <w:t>公示</w:t>
      </w:r>
      <w:r>
        <w:rPr>
          <w:rFonts w:hint="eastAsia" w:ascii="宋体" w:hAnsi="宋体"/>
          <w:color w:val="auto"/>
          <w:sz w:val="24"/>
          <w:szCs w:val="24"/>
          <w:highlight w:val="none"/>
        </w:rPr>
        <w:t>，</w:t>
      </w:r>
      <w:r>
        <w:rPr>
          <w:rFonts w:hint="eastAsia" w:hAnsi="宋体"/>
          <w:color w:val="auto"/>
          <w:sz w:val="24"/>
          <w:szCs w:val="24"/>
          <w:highlight w:val="none"/>
          <w:lang w:val="en-US" w:eastAsia="zh-CN"/>
        </w:rPr>
        <w:t>结果</w:t>
      </w:r>
      <w:r>
        <w:rPr>
          <w:rFonts w:hint="eastAsia" w:ascii="宋体" w:hAnsi="宋体"/>
          <w:color w:val="auto"/>
          <w:sz w:val="24"/>
          <w:szCs w:val="24"/>
          <w:highlight w:val="none"/>
        </w:rPr>
        <w:t>公</w:t>
      </w:r>
      <w:r>
        <w:rPr>
          <w:rFonts w:hint="eastAsia" w:hAnsi="宋体"/>
          <w:color w:val="auto"/>
          <w:sz w:val="24"/>
          <w:szCs w:val="24"/>
          <w:highlight w:val="none"/>
          <w:lang w:val="en-US" w:eastAsia="zh-CN"/>
        </w:rPr>
        <w:t>示</w:t>
      </w:r>
      <w:r>
        <w:rPr>
          <w:rFonts w:hint="eastAsia" w:ascii="宋体" w:hAnsi="宋体"/>
          <w:color w:val="auto"/>
          <w:sz w:val="24"/>
          <w:szCs w:val="24"/>
          <w:highlight w:val="none"/>
        </w:rPr>
        <w:t>期限</w:t>
      </w:r>
      <w:r>
        <w:rPr>
          <w:rFonts w:hint="eastAsia" w:hAnsi="宋体"/>
          <w:color w:val="auto"/>
          <w:sz w:val="24"/>
          <w:szCs w:val="24"/>
          <w:highlight w:val="none"/>
          <w:lang w:val="en-US" w:eastAsia="zh-CN"/>
        </w:rPr>
        <w:t>为3个工作日。</w:t>
      </w:r>
    </w:p>
    <w:p w14:paraId="6D45A7A3">
      <w:pPr>
        <w:widowControl/>
        <w:shd w:val="clear" w:color="auto" w:fill="FFFFFF"/>
        <w:spacing w:line="460" w:lineRule="exact"/>
        <w:ind w:firstLine="482" w:firstLineChars="200"/>
        <w:rPr>
          <w:rFonts w:ascii="黑体" w:hAnsi="黑体" w:eastAsia="黑体" w:cs="黑体"/>
          <w:b/>
          <w:bCs/>
          <w:color w:val="auto"/>
          <w:kern w:val="0"/>
          <w:sz w:val="24"/>
        </w:rPr>
      </w:pPr>
      <w:r>
        <w:rPr>
          <w:rFonts w:hint="eastAsia" w:ascii="黑体" w:hAnsi="黑体" w:eastAsia="黑体" w:cs="黑体"/>
          <w:b/>
          <w:bCs/>
          <w:color w:val="auto"/>
          <w:kern w:val="0"/>
          <w:sz w:val="24"/>
          <w:lang w:val="en-US" w:eastAsia="zh-CN"/>
        </w:rPr>
        <w:t>十一、</w:t>
      </w:r>
      <w:r>
        <w:rPr>
          <w:rFonts w:hint="eastAsia" w:ascii="黑体" w:hAnsi="黑体" w:eastAsia="黑体" w:cs="黑体"/>
          <w:b/>
          <w:bCs/>
          <w:color w:val="auto"/>
          <w:kern w:val="0"/>
          <w:sz w:val="24"/>
        </w:rPr>
        <w:t>其它事项：</w:t>
      </w:r>
    </w:p>
    <w:p w14:paraId="6424DCF0">
      <w:pPr>
        <w:spacing w:line="460" w:lineRule="exact"/>
        <w:ind w:firstLine="480" w:firstLineChars="200"/>
        <w:rPr>
          <w:rFonts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eastAsia="zh-CN"/>
        </w:rPr>
        <w:t>、</w:t>
      </w:r>
      <w:r>
        <w:rPr>
          <w:rFonts w:hint="eastAsia" w:ascii="宋体" w:hAnsi="宋体" w:eastAsia="宋体" w:cs="宋体"/>
          <w:color w:val="auto"/>
          <w:sz w:val="24"/>
        </w:rPr>
        <w:t>本次竞</w:t>
      </w:r>
      <w:r>
        <w:rPr>
          <w:rFonts w:hint="eastAsia" w:ascii="宋体" w:hAnsi="宋体" w:eastAsia="宋体" w:cs="宋体"/>
          <w:color w:val="auto"/>
          <w:sz w:val="24"/>
          <w:lang w:val="en-US" w:eastAsia="zh-CN"/>
        </w:rPr>
        <w:t>价</w:t>
      </w:r>
      <w:r>
        <w:rPr>
          <w:rFonts w:hint="eastAsia" w:ascii="宋体" w:hAnsi="宋体" w:eastAsia="宋体" w:cs="宋体"/>
          <w:color w:val="auto"/>
          <w:sz w:val="24"/>
        </w:rPr>
        <w:t>交易活动的交易</w:t>
      </w:r>
      <w:r>
        <w:rPr>
          <w:rFonts w:hint="eastAsia" w:ascii="宋体" w:hAnsi="宋体" w:eastAsia="宋体" w:cs="宋体"/>
          <w:b w:val="0"/>
          <w:bCs w:val="0"/>
          <w:color w:val="auto"/>
          <w:sz w:val="24"/>
        </w:rPr>
        <w:t>服务费</w:t>
      </w:r>
      <w:r>
        <w:rPr>
          <w:rFonts w:hint="eastAsia" w:ascii="宋体" w:hAnsi="宋体" w:eastAsia="宋体" w:cs="宋体"/>
          <w:b w:val="0"/>
          <w:bCs w:val="0"/>
          <w:color w:val="auto"/>
          <w:kern w:val="0"/>
          <w:sz w:val="24"/>
          <w:shd w:val="clear" w:color="auto" w:fill="FFFFFF"/>
          <w:lang w:bidi="ar"/>
        </w:rPr>
        <w:t>由成交承租方按照向</w:t>
      </w:r>
      <w:r>
        <w:rPr>
          <w:rFonts w:hint="eastAsia" w:ascii="宋体" w:hAnsi="宋体" w:eastAsia="宋体" w:cs="宋体"/>
          <w:b w:val="0"/>
          <w:bCs w:val="0"/>
          <w:color w:val="auto"/>
          <w:kern w:val="0"/>
          <w:sz w:val="24"/>
          <w:shd w:val="clear" w:color="auto" w:fill="FFFFFF"/>
          <w:lang w:val="en-US" w:eastAsia="zh-CN" w:bidi="ar"/>
        </w:rPr>
        <w:t>采购</w:t>
      </w:r>
      <w:r>
        <w:rPr>
          <w:rFonts w:hint="eastAsia" w:ascii="宋体" w:hAnsi="宋体" w:eastAsia="宋体" w:cs="宋体"/>
          <w:b w:val="0"/>
          <w:bCs w:val="0"/>
          <w:color w:val="auto"/>
          <w:kern w:val="0"/>
          <w:sz w:val="24"/>
          <w:shd w:val="clear" w:color="auto" w:fill="FFFFFF"/>
          <w:lang w:bidi="ar"/>
        </w:rPr>
        <w:t>代理机构单位支付</w:t>
      </w:r>
      <w:r>
        <w:rPr>
          <w:rFonts w:hint="eastAsia" w:ascii="宋体" w:hAnsi="宋体" w:eastAsia="宋体" w:cs="宋体"/>
          <w:b w:val="0"/>
          <w:bCs w:val="0"/>
          <w:color w:val="auto"/>
          <w:sz w:val="24"/>
        </w:rPr>
        <w:t>。本项目代理服务费按</w:t>
      </w:r>
      <w:r>
        <w:rPr>
          <w:rFonts w:hint="eastAsia" w:ascii="宋体" w:hAnsi="宋体" w:eastAsia="宋体" w:cs="宋体"/>
          <w:b w:val="0"/>
          <w:bCs w:val="0"/>
          <w:color w:val="auto"/>
          <w:sz w:val="24"/>
          <w:lang w:val="en-US" w:eastAsia="zh-CN"/>
        </w:rPr>
        <w:t>2000</w:t>
      </w:r>
      <w:r>
        <w:rPr>
          <w:rFonts w:ascii="宋体" w:hAnsi="宋体" w:eastAsia="宋体" w:cs="宋体"/>
          <w:b w:val="0"/>
          <w:bCs w:val="0"/>
          <w:color w:val="auto"/>
          <w:sz w:val="24"/>
        </w:rPr>
        <w:t>元包干</w:t>
      </w:r>
      <w:r>
        <w:rPr>
          <w:rFonts w:hint="eastAsia" w:ascii="宋体" w:hAnsi="宋体" w:eastAsia="宋体" w:cs="宋体"/>
          <w:b w:val="0"/>
          <w:bCs w:val="0"/>
          <w:color w:val="auto"/>
          <w:sz w:val="24"/>
          <w:lang w:val="en-US" w:eastAsia="zh-CN"/>
        </w:rPr>
        <w:t>计取</w:t>
      </w:r>
      <w:r>
        <w:rPr>
          <w:rFonts w:hint="eastAsia" w:ascii="宋体" w:hAnsi="宋体" w:eastAsia="宋体" w:cs="宋体"/>
          <w:b w:val="0"/>
          <w:bCs w:val="0"/>
          <w:color w:val="auto"/>
          <w:sz w:val="24"/>
        </w:rPr>
        <w:t>由</w:t>
      </w:r>
      <w:r>
        <w:rPr>
          <w:rFonts w:hint="eastAsia" w:ascii="宋体" w:hAnsi="宋体" w:eastAsia="宋体" w:cs="宋体"/>
          <w:b w:val="0"/>
          <w:bCs w:val="0"/>
          <w:color w:val="auto"/>
          <w:kern w:val="0"/>
          <w:sz w:val="24"/>
          <w:shd w:val="clear" w:color="auto" w:fill="FFFFFF"/>
          <w:lang w:bidi="ar"/>
        </w:rPr>
        <w:t>成交承租方</w:t>
      </w:r>
      <w:r>
        <w:rPr>
          <w:rFonts w:hint="eastAsia" w:ascii="宋体" w:hAnsi="宋体" w:eastAsia="宋体" w:cs="宋体"/>
          <w:color w:val="auto"/>
          <w:sz w:val="24"/>
        </w:rPr>
        <w:t>在领取成交通知书时缴交给代理机构</w:t>
      </w:r>
      <w:r>
        <w:rPr>
          <w:rFonts w:hint="eastAsia" w:ascii="宋体" w:hAnsi="宋体" w:eastAsia="宋体" w:cs="宋体"/>
          <w:b/>
          <w:bCs/>
          <w:color w:val="auto"/>
          <w:kern w:val="0"/>
          <w:sz w:val="24"/>
          <w:lang w:bidi="ar"/>
        </w:rPr>
        <w:t>。</w:t>
      </w:r>
    </w:p>
    <w:p w14:paraId="4C448704">
      <w:pPr>
        <w:spacing w:line="46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本项目不统一组织踏勘现场，意向承租方可自行踏勘，如有需要可联系出租方。</w:t>
      </w:r>
    </w:p>
    <w:p w14:paraId="32EBE3B8">
      <w:pPr>
        <w:pStyle w:val="9"/>
        <w:spacing w:line="480" w:lineRule="auto"/>
        <w:ind w:firstLine="482" w:firstLineChars="200"/>
        <w:rPr>
          <w:rFonts w:ascii="黑体" w:hAnsi="黑体" w:eastAsia="黑体" w:cs="黑体"/>
          <w:b/>
          <w:bCs/>
          <w:color w:val="auto"/>
          <w:kern w:val="0"/>
          <w:sz w:val="24"/>
        </w:rPr>
      </w:pPr>
      <w:r>
        <w:rPr>
          <w:rFonts w:hint="eastAsia" w:ascii="黑体" w:hAnsi="黑体" w:eastAsia="黑体" w:cs="黑体"/>
          <w:b/>
          <w:bCs/>
          <w:color w:val="auto"/>
          <w:kern w:val="0"/>
          <w:sz w:val="24"/>
          <w:lang w:val="en-US" w:eastAsia="zh-CN"/>
        </w:rPr>
        <w:t>十二、</w:t>
      </w:r>
      <w:r>
        <w:rPr>
          <w:rFonts w:hint="eastAsia" w:ascii="黑体" w:hAnsi="黑体" w:eastAsia="黑体" w:cs="黑体"/>
          <w:b/>
          <w:bCs/>
          <w:color w:val="auto"/>
          <w:kern w:val="0"/>
          <w:sz w:val="24"/>
        </w:rPr>
        <w:t>联系方式：</w:t>
      </w:r>
    </w:p>
    <w:p w14:paraId="36952DE5">
      <w:pPr>
        <w:spacing w:line="360" w:lineRule="auto"/>
        <w:ind w:firstLine="480" w:firstLineChars="200"/>
        <w:jc w:val="left"/>
        <w:rPr>
          <w:rFonts w:ascii="Calibri" w:hAnsi="Calibri" w:eastAsia="宋体" w:cs="Times New Roman"/>
          <w:color w:val="auto"/>
          <w:kern w:val="0"/>
          <w:sz w:val="24"/>
          <w:u w:val="none"/>
          <w:lang w:bidi="ar"/>
        </w:rPr>
      </w:pPr>
      <w:r>
        <w:rPr>
          <w:rFonts w:hint="eastAsia" w:ascii="宋体" w:hAnsi="宋体" w:eastAsia="宋体" w:cs="宋体"/>
          <w:color w:val="auto"/>
          <w:sz w:val="24"/>
          <w:lang w:val="en-US" w:eastAsia="zh-CN" w:bidi="ar"/>
        </w:rPr>
        <w:t>采购</w:t>
      </w:r>
      <w:r>
        <w:rPr>
          <w:rFonts w:hint="eastAsia" w:ascii="宋体" w:hAnsi="宋体" w:eastAsia="宋体" w:cs="宋体"/>
          <w:color w:val="auto"/>
          <w:sz w:val="24"/>
          <w:lang w:bidi="ar"/>
        </w:rPr>
        <w:t>人：</w:t>
      </w:r>
      <w:r>
        <w:rPr>
          <w:rFonts w:hint="eastAsia" w:ascii="宋体" w:hAnsi="宋体" w:eastAsia="宋体" w:cs="宋体"/>
          <w:color w:val="auto"/>
          <w:sz w:val="24"/>
          <w:u w:val="none"/>
          <w:lang w:bidi="ar"/>
        </w:rPr>
        <w:t>龙岩市新罗区适中镇人民政府</w:t>
      </w:r>
    </w:p>
    <w:p w14:paraId="258350ED">
      <w:pPr>
        <w:spacing w:line="360" w:lineRule="auto"/>
        <w:ind w:firstLine="480" w:firstLineChars="200"/>
        <w:jc w:val="left"/>
        <w:rPr>
          <w:rFonts w:hint="eastAsia" w:ascii="Calibri" w:hAnsi="Calibri" w:eastAsia="宋体" w:cs="Times New Roman"/>
          <w:color w:val="auto"/>
          <w:kern w:val="0"/>
          <w:sz w:val="24"/>
          <w:u w:val="none"/>
          <w:lang w:val="en-US" w:eastAsia="zh-CN" w:bidi="ar"/>
        </w:rPr>
      </w:pPr>
      <w:r>
        <w:rPr>
          <w:rFonts w:hint="eastAsia" w:ascii="宋体" w:hAnsi="宋体" w:eastAsia="宋体" w:cs="宋体"/>
          <w:color w:val="auto"/>
          <w:sz w:val="24"/>
          <w:lang w:bidi="ar"/>
        </w:rPr>
        <w:t>联系人</w:t>
      </w:r>
      <w:r>
        <w:rPr>
          <w:rFonts w:hint="eastAsia" w:ascii="宋体" w:hAnsi="宋体" w:eastAsia="宋体" w:cs="宋体"/>
          <w:color w:val="auto"/>
          <w:sz w:val="24"/>
          <w:lang w:eastAsia="zh-CN" w:bidi="ar"/>
        </w:rPr>
        <w:t>：</w:t>
      </w:r>
      <w:r>
        <w:rPr>
          <w:rFonts w:hint="eastAsia" w:ascii="宋体" w:hAnsi="宋体" w:eastAsia="宋体" w:cs="宋体"/>
          <w:color w:val="auto"/>
          <w:sz w:val="24"/>
          <w:lang w:val="en-US" w:eastAsia="zh-CN" w:bidi="ar"/>
        </w:rPr>
        <w:t xml:space="preserve">杨先生     </w:t>
      </w:r>
      <w:r>
        <w:rPr>
          <w:rFonts w:hint="eastAsia" w:ascii="宋体" w:hAnsi="宋体" w:eastAsia="宋体" w:cs="宋体"/>
          <w:color w:val="auto"/>
          <w:sz w:val="24"/>
          <w:lang w:bidi="ar"/>
        </w:rPr>
        <w:t>电话</w:t>
      </w:r>
      <w:r>
        <w:rPr>
          <w:rFonts w:ascii="Calibri" w:hAnsi="Calibri" w:eastAsia="宋体" w:cs="Times New Roman"/>
          <w:color w:val="auto"/>
          <w:kern w:val="0"/>
          <w:sz w:val="24"/>
          <w:lang w:bidi="ar"/>
        </w:rPr>
        <w:t>：</w:t>
      </w:r>
      <w:r>
        <w:rPr>
          <w:rFonts w:hint="eastAsia" w:ascii="Calibri" w:hAnsi="Calibri" w:eastAsia="宋体" w:cs="Times New Roman"/>
          <w:color w:val="auto"/>
          <w:kern w:val="0"/>
          <w:sz w:val="24"/>
          <w:u w:val="none"/>
          <w:lang w:val="en-US" w:eastAsia="zh-CN" w:bidi="ar"/>
        </w:rPr>
        <w:t>15960889988</w:t>
      </w:r>
    </w:p>
    <w:p w14:paraId="09DB4600">
      <w:pPr>
        <w:spacing w:line="360" w:lineRule="auto"/>
        <w:ind w:firstLine="480" w:firstLineChars="200"/>
        <w:jc w:val="left"/>
        <w:rPr>
          <w:rFonts w:hint="default" w:ascii="Calibri" w:hAnsi="Calibri" w:eastAsia="宋体" w:cs="Times New Roman"/>
          <w:color w:val="auto"/>
          <w:kern w:val="0"/>
          <w:sz w:val="24"/>
          <w:u w:val="none"/>
          <w:lang w:val="en-US" w:eastAsia="zh-CN" w:bidi="ar"/>
        </w:rPr>
      </w:pPr>
      <w:r>
        <w:rPr>
          <w:rFonts w:hint="eastAsia" w:ascii="宋体" w:hAnsi="宋体" w:eastAsia="宋体" w:cs="宋体"/>
          <w:color w:val="auto"/>
          <w:sz w:val="24"/>
          <w:lang w:bidi="ar"/>
        </w:rPr>
        <w:t>地址：</w:t>
      </w:r>
      <w:r>
        <w:rPr>
          <w:rFonts w:hint="eastAsia" w:ascii="宋体" w:hAnsi="宋体" w:eastAsia="宋体" w:cs="宋体"/>
          <w:color w:val="auto"/>
          <w:sz w:val="24"/>
          <w:u w:val="none"/>
          <w:lang w:bidi="ar"/>
        </w:rPr>
        <w:t>龙岩市新罗区适中镇</w:t>
      </w:r>
      <w:r>
        <w:rPr>
          <w:rFonts w:hint="eastAsia" w:ascii="宋体" w:hAnsi="宋体" w:eastAsia="宋体" w:cs="宋体"/>
          <w:color w:val="auto"/>
          <w:sz w:val="24"/>
          <w:u w:val="none"/>
          <w:lang w:val="en-US" w:eastAsia="zh-CN" w:bidi="ar"/>
        </w:rPr>
        <w:t>中平南路8号</w:t>
      </w:r>
    </w:p>
    <w:p w14:paraId="600DB458">
      <w:pPr>
        <w:spacing w:line="360" w:lineRule="auto"/>
        <w:ind w:firstLine="480" w:firstLineChars="200"/>
        <w:jc w:val="left"/>
        <w:rPr>
          <w:rFonts w:ascii="Calibri" w:hAnsi="Calibri" w:eastAsia="宋体" w:cs="Times New Roman"/>
          <w:color w:val="auto"/>
          <w:kern w:val="0"/>
          <w:sz w:val="24"/>
          <w:lang w:bidi="ar"/>
        </w:rPr>
      </w:pPr>
      <w:r>
        <w:rPr>
          <w:rFonts w:hint="eastAsia" w:ascii="宋体" w:hAnsi="宋体" w:eastAsia="宋体" w:cs="宋体"/>
          <w:color w:val="auto"/>
          <w:sz w:val="24"/>
          <w:lang w:bidi="ar"/>
        </w:rPr>
        <w:t xml:space="preserve"> </w:t>
      </w:r>
    </w:p>
    <w:p w14:paraId="586502D1">
      <w:pPr>
        <w:spacing w:line="360" w:lineRule="auto"/>
        <w:ind w:firstLine="480" w:firstLineChars="200"/>
        <w:jc w:val="left"/>
        <w:rPr>
          <w:rFonts w:ascii="Calibri" w:hAnsi="Calibri" w:eastAsia="宋体" w:cs="Times New Roman"/>
          <w:color w:val="auto"/>
          <w:kern w:val="0"/>
          <w:sz w:val="24"/>
          <w:lang w:bidi="ar"/>
        </w:rPr>
      </w:pPr>
      <w:r>
        <w:rPr>
          <w:rFonts w:hint="eastAsia" w:ascii="宋体" w:hAnsi="宋体" w:eastAsia="宋体" w:cs="宋体"/>
          <w:color w:val="auto"/>
          <w:sz w:val="24"/>
          <w:lang w:val="en-US" w:eastAsia="zh-CN" w:bidi="ar"/>
        </w:rPr>
        <w:t>采购</w:t>
      </w:r>
      <w:r>
        <w:rPr>
          <w:rFonts w:hint="eastAsia" w:ascii="宋体" w:hAnsi="宋体" w:eastAsia="宋体" w:cs="宋体"/>
          <w:color w:val="auto"/>
          <w:sz w:val="24"/>
          <w:lang w:bidi="ar"/>
        </w:rPr>
        <w:t>代理机构：</w:t>
      </w:r>
      <w:r>
        <w:rPr>
          <w:rFonts w:hint="eastAsia" w:ascii="宋体" w:hAnsi="宋体" w:eastAsia="宋体" w:cs="宋体"/>
          <w:color w:val="auto"/>
          <w:kern w:val="0"/>
          <w:sz w:val="24"/>
          <w:shd w:val="clear" w:color="auto" w:fill="FFFFFF"/>
        </w:rPr>
        <w:t>福建扩源工程管理有限公司</w:t>
      </w:r>
    </w:p>
    <w:p w14:paraId="47852E02">
      <w:pPr>
        <w:widowControl/>
        <w:shd w:val="clear" w:color="auto" w:fill="FFFFFF"/>
        <w:spacing w:line="360" w:lineRule="auto"/>
        <w:ind w:right="240" w:firstLine="480" w:firstLineChars="200"/>
        <w:jc w:val="left"/>
        <w:rPr>
          <w:rFonts w:ascii="Calibri" w:hAnsi="Calibri" w:eastAsia="宋体" w:cs="Times New Roman"/>
          <w:color w:val="auto"/>
          <w:u w:val="none"/>
        </w:rPr>
      </w:pPr>
      <w:r>
        <w:rPr>
          <w:rFonts w:hint="eastAsia" w:ascii="宋体" w:hAnsi="宋体" w:eastAsia="宋体" w:cs="宋体"/>
          <w:color w:val="auto"/>
          <w:sz w:val="24"/>
          <w:shd w:val="clear" w:color="auto" w:fill="FFFFFF"/>
          <w:lang w:bidi="ar"/>
        </w:rPr>
        <w:t>联系人</w:t>
      </w:r>
      <w:r>
        <w:rPr>
          <w:rFonts w:hint="eastAsia" w:ascii="宋体" w:hAnsi="宋体" w:eastAsia="宋体" w:cs="宋体"/>
          <w:color w:val="auto"/>
          <w:sz w:val="24"/>
          <w:shd w:val="clear" w:color="auto" w:fill="FFFFFF"/>
          <w:lang w:val="en-US" w:eastAsia="zh-CN" w:bidi="ar"/>
        </w:rPr>
        <w:t xml:space="preserve"> ：小罗        </w:t>
      </w:r>
      <w:r>
        <w:rPr>
          <w:rFonts w:hint="eastAsia" w:ascii="宋体" w:hAnsi="宋体" w:eastAsia="宋体" w:cs="宋体"/>
          <w:color w:val="auto"/>
          <w:sz w:val="24"/>
          <w:shd w:val="clear" w:color="auto" w:fill="FFFFFF"/>
          <w:lang w:bidi="ar"/>
        </w:rPr>
        <w:t>电话：</w:t>
      </w:r>
      <w:r>
        <w:rPr>
          <w:rFonts w:hint="eastAsia" w:ascii="宋体" w:hAnsi="宋体" w:eastAsia="宋体" w:cs="宋体"/>
          <w:color w:val="auto"/>
          <w:sz w:val="24"/>
          <w:u w:val="none"/>
          <w:shd w:val="clear" w:color="auto" w:fill="FFFFFF"/>
          <w:lang w:bidi="ar"/>
        </w:rPr>
        <w:t>0597-2122262</w:t>
      </w:r>
    </w:p>
    <w:p w14:paraId="486A4A8C">
      <w:pPr>
        <w:widowControl/>
        <w:shd w:val="clear" w:color="auto" w:fill="FFFFFF"/>
        <w:spacing w:line="360" w:lineRule="auto"/>
        <w:ind w:left="240" w:right="240" w:firstLine="240" w:firstLineChars="100"/>
        <w:jc w:val="left"/>
        <w:rPr>
          <w:rFonts w:ascii="宋体" w:hAnsi="宋体" w:eastAsia="宋体" w:cs="宋体"/>
          <w:color w:val="auto"/>
          <w:sz w:val="24"/>
        </w:rPr>
      </w:pPr>
      <w:r>
        <w:rPr>
          <w:rFonts w:hint="eastAsia" w:ascii="宋体" w:hAnsi="宋体" w:eastAsia="宋体" w:cs="宋体"/>
          <w:color w:val="auto"/>
          <w:sz w:val="24"/>
        </w:rPr>
        <w:t>地址：</w:t>
      </w:r>
      <w:r>
        <w:rPr>
          <w:rFonts w:ascii="宋体" w:hAnsi="宋体" w:eastAsia="宋体" w:cs="宋体"/>
          <w:color w:val="auto"/>
          <w:kern w:val="0"/>
          <w:sz w:val="24"/>
          <w:shd w:val="clear" w:color="auto" w:fill="FFFFFF"/>
        </w:rPr>
        <w:t>龙岩市新罗区华莲路万阳城</w:t>
      </w:r>
      <w:r>
        <w:rPr>
          <w:rFonts w:hint="eastAsia" w:ascii="宋体" w:hAnsi="宋体" w:eastAsia="宋体" w:cs="宋体"/>
          <w:color w:val="auto"/>
          <w:kern w:val="0"/>
          <w:sz w:val="24"/>
          <w:shd w:val="clear" w:color="auto" w:fill="FFFFFF"/>
        </w:rPr>
        <w:t>B</w:t>
      </w:r>
      <w:r>
        <w:rPr>
          <w:rFonts w:ascii="宋体" w:hAnsi="宋体" w:eastAsia="宋体" w:cs="宋体"/>
          <w:color w:val="auto"/>
          <w:kern w:val="0"/>
          <w:sz w:val="24"/>
          <w:shd w:val="clear" w:color="auto" w:fill="FFFFFF"/>
        </w:rPr>
        <w:t>1梯</w:t>
      </w:r>
      <w:r>
        <w:rPr>
          <w:rFonts w:hint="eastAsia" w:ascii="宋体" w:hAnsi="宋体" w:eastAsia="宋体" w:cs="宋体"/>
          <w:color w:val="auto"/>
          <w:kern w:val="0"/>
          <w:sz w:val="24"/>
          <w:shd w:val="clear" w:color="auto" w:fill="FFFFFF"/>
        </w:rPr>
        <w:t>2</w:t>
      </w:r>
      <w:r>
        <w:rPr>
          <w:rFonts w:ascii="宋体" w:hAnsi="宋体" w:eastAsia="宋体" w:cs="宋体"/>
          <w:color w:val="auto"/>
          <w:kern w:val="0"/>
          <w:sz w:val="24"/>
          <w:shd w:val="clear" w:color="auto" w:fill="FFFFFF"/>
        </w:rPr>
        <w:t>0楼</w:t>
      </w:r>
    </w:p>
    <w:p w14:paraId="3D843DCD">
      <w:pPr>
        <w:widowControl/>
        <w:shd w:val="clear" w:color="auto" w:fill="FFFFFF"/>
        <w:spacing w:line="480" w:lineRule="auto"/>
        <w:ind w:left="240" w:right="240"/>
        <w:jc w:val="left"/>
        <w:rPr>
          <w:rFonts w:hint="eastAsia" w:ascii="宋体" w:hAnsi="宋体" w:eastAsia="宋体" w:cs="宋体"/>
          <w:color w:val="auto"/>
          <w:kern w:val="0"/>
          <w:sz w:val="24"/>
        </w:rPr>
      </w:pPr>
      <w:r>
        <w:rPr>
          <w:rFonts w:hint="eastAsia" w:ascii="宋体" w:hAnsi="宋体" w:eastAsia="宋体" w:cs="宋体"/>
          <w:color w:val="auto"/>
          <w:kern w:val="0"/>
          <w:sz w:val="24"/>
          <w:shd w:val="clear" w:color="auto" w:fill="FFFFFF"/>
          <w:lang w:bidi="ar"/>
        </w:rPr>
        <w:t xml:space="preserve"> </w:t>
      </w:r>
      <w:r>
        <w:rPr>
          <w:rFonts w:hint="eastAsia" w:ascii="宋体" w:hAnsi="宋体" w:eastAsia="宋体" w:cs="宋体"/>
          <w:color w:val="auto"/>
          <w:kern w:val="0"/>
          <w:sz w:val="24"/>
        </w:rPr>
        <w:t xml:space="preserve">                                        </w:t>
      </w:r>
    </w:p>
    <w:p w14:paraId="0E86E720">
      <w:pPr>
        <w:widowControl/>
        <w:shd w:val="clear" w:color="auto" w:fill="FFFFFF"/>
        <w:spacing w:line="480" w:lineRule="auto"/>
        <w:ind w:left="240" w:right="240" w:firstLine="4320" w:firstLineChars="1800"/>
        <w:jc w:val="left"/>
        <w:rPr>
          <w:rFonts w:ascii="宋体" w:hAnsi="宋体" w:eastAsia="宋体" w:cs="宋体"/>
          <w:color w:val="auto"/>
          <w:kern w:val="0"/>
          <w:sz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   202</w:t>
      </w:r>
      <w:r>
        <w:rPr>
          <w:rFonts w:ascii="宋体" w:hAnsi="宋体" w:eastAsia="宋体" w:cs="宋体"/>
          <w:color w:val="auto"/>
          <w:kern w:val="0"/>
          <w:sz w:val="24"/>
        </w:rPr>
        <w:t>6</w:t>
      </w:r>
      <w:r>
        <w:rPr>
          <w:rFonts w:hint="eastAsia" w:ascii="宋体" w:hAnsi="宋体" w:eastAsia="宋体" w:cs="宋体"/>
          <w:color w:val="auto"/>
          <w:kern w:val="0"/>
          <w:sz w:val="24"/>
        </w:rPr>
        <w:t>年</w:t>
      </w:r>
      <w:r>
        <w:rPr>
          <w:rFonts w:ascii="宋体" w:hAnsi="宋体" w:eastAsia="宋体" w:cs="宋体"/>
          <w:color w:val="auto"/>
          <w:kern w:val="0"/>
          <w:sz w:val="24"/>
        </w:rPr>
        <w:t>06</w:t>
      </w:r>
      <w:r>
        <w:rPr>
          <w:rFonts w:hint="eastAsia" w:ascii="宋体" w:hAnsi="宋体" w:eastAsia="宋体" w:cs="宋体"/>
          <w:color w:val="auto"/>
          <w:kern w:val="0"/>
          <w:sz w:val="24"/>
        </w:rPr>
        <w:t>月</w:t>
      </w:r>
      <w:r>
        <w:rPr>
          <w:rFonts w:ascii="宋体" w:hAnsi="宋体" w:eastAsia="宋体" w:cs="宋体"/>
          <w:color w:val="auto"/>
          <w:kern w:val="0"/>
          <w:sz w:val="24"/>
        </w:rPr>
        <w:t>2</w:t>
      </w: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日</w:t>
      </w:r>
    </w:p>
    <w:p w14:paraId="350A6852">
      <w:pPr>
        <w:spacing w:line="460" w:lineRule="exact"/>
        <w:ind w:firstLine="480" w:firstLineChars="200"/>
        <w:jc w:val="right"/>
        <w:rPr>
          <w:rFonts w:ascii="宋体" w:hAnsi="宋体" w:eastAsia="宋体" w:cs="宋体"/>
          <w:color w:val="auto"/>
          <w:kern w:val="0"/>
          <w:sz w:val="24"/>
        </w:rPr>
      </w:pPr>
    </w:p>
    <w:p w14:paraId="37C05DCF">
      <w:pPr>
        <w:pStyle w:val="9"/>
        <w:rPr>
          <w:rFonts w:ascii="宋体" w:hAnsi="宋体" w:eastAsia="宋体" w:cs="宋体"/>
          <w:color w:val="auto"/>
          <w:kern w:val="0"/>
          <w:sz w:val="24"/>
        </w:rPr>
      </w:pPr>
    </w:p>
    <w:p w14:paraId="7E1162B8">
      <w:pPr>
        <w:pStyle w:val="9"/>
        <w:rPr>
          <w:rFonts w:ascii="宋体" w:hAnsi="宋体" w:eastAsia="宋体" w:cs="宋体"/>
          <w:color w:val="auto"/>
          <w:kern w:val="0"/>
          <w:sz w:val="24"/>
        </w:rPr>
      </w:pPr>
    </w:p>
    <w:p w14:paraId="510746A4">
      <w:pPr>
        <w:pStyle w:val="9"/>
        <w:rPr>
          <w:rFonts w:ascii="宋体" w:hAnsi="宋体" w:eastAsia="宋体" w:cs="宋体"/>
          <w:color w:val="auto"/>
          <w:kern w:val="0"/>
          <w:sz w:val="24"/>
        </w:rPr>
      </w:pPr>
    </w:p>
    <w:p w14:paraId="6C5383D4">
      <w:pPr>
        <w:pStyle w:val="9"/>
        <w:rPr>
          <w:rFonts w:ascii="宋体" w:hAnsi="宋体" w:eastAsia="宋体" w:cs="宋体"/>
          <w:color w:val="auto"/>
          <w:kern w:val="0"/>
          <w:sz w:val="24"/>
        </w:rPr>
      </w:pPr>
    </w:p>
    <w:p w14:paraId="2591FD76">
      <w:pPr>
        <w:pStyle w:val="9"/>
        <w:rPr>
          <w:rFonts w:ascii="宋体" w:hAnsi="宋体" w:eastAsia="宋体" w:cs="宋体"/>
          <w:color w:val="auto"/>
          <w:kern w:val="0"/>
          <w:sz w:val="24"/>
        </w:rPr>
      </w:pPr>
    </w:p>
    <w:p w14:paraId="6962B388">
      <w:pPr>
        <w:pStyle w:val="9"/>
        <w:rPr>
          <w:rFonts w:ascii="宋体" w:hAnsi="宋体" w:eastAsia="宋体" w:cs="宋体"/>
          <w:color w:val="auto"/>
          <w:kern w:val="0"/>
          <w:sz w:val="24"/>
        </w:rPr>
      </w:pPr>
    </w:p>
    <w:p w14:paraId="15E60C54">
      <w:pPr>
        <w:pStyle w:val="9"/>
        <w:rPr>
          <w:rFonts w:ascii="宋体" w:hAnsi="宋体" w:eastAsia="宋体" w:cs="宋体"/>
          <w:color w:val="auto"/>
          <w:kern w:val="0"/>
          <w:sz w:val="24"/>
        </w:rPr>
      </w:pPr>
    </w:p>
    <w:p w14:paraId="2469C874">
      <w:pPr>
        <w:pStyle w:val="9"/>
        <w:rPr>
          <w:rFonts w:ascii="宋体" w:hAnsi="宋体" w:eastAsia="宋体" w:cs="宋体"/>
          <w:color w:val="auto"/>
          <w:kern w:val="0"/>
          <w:sz w:val="24"/>
        </w:rPr>
      </w:pPr>
    </w:p>
    <w:p w14:paraId="0F20B1F5">
      <w:pPr>
        <w:pStyle w:val="9"/>
        <w:rPr>
          <w:rFonts w:ascii="宋体" w:hAnsi="宋体" w:eastAsia="宋体" w:cs="宋体"/>
          <w:color w:val="auto"/>
          <w:kern w:val="0"/>
          <w:sz w:val="24"/>
        </w:rPr>
      </w:pPr>
    </w:p>
    <w:p w14:paraId="616259ED">
      <w:pPr>
        <w:pStyle w:val="9"/>
        <w:rPr>
          <w:rFonts w:ascii="宋体" w:hAnsi="宋体" w:eastAsia="宋体" w:cs="宋体"/>
          <w:color w:val="auto"/>
          <w:kern w:val="0"/>
          <w:sz w:val="24"/>
        </w:rPr>
      </w:pPr>
    </w:p>
    <w:p w14:paraId="2505BD6A">
      <w:pPr>
        <w:pStyle w:val="9"/>
        <w:rPr>
          <w:rFonts w:ascii="宋体" w:hAnsi="宋体" w:eastAsia="宋体" w:cs="宋体"/>
          <w:color w:val="auto"/>
          <w:kern w:val="0"/>
          <w:sz w:val="24"/>
        </w:rPr>
      </w:pPr>
    </w:p>
    <w:p w14:paraId="21704266">
      <w:pPr>
        <w:pStyle w:val="9"/>
        <w:rPr>
          <w:rFonts w:ascii="宋体" w:hAnsi="宋体" w:eastAsia="宋体" w:cs="宋体"/>
          <w:color w:val="auto"/>
          <w:kern w:val="0"/>
          <w:sz w:val="24"/>
        </w:rPr>
      </w:pPr>
    </w:p>
    <w:p w14:paraId="6E0E3DDE">
      <w:pPr>
        <w:pStyle w:val="9"/>
        <w:rPr>
          <w:rFonts w:ascii="宋体" w:hAnsi="宋体" w:eastAsia="宋体" w:cs="宋体"/>
          <w:color w:val="auto"/>
          <w:kern w:val="0"/>
          <w:sz w:val="24"/>
        </w:rPr>
      </w:pPr>
    </w:p>
    <w:p w14:paraId="3509C51F">
      <w:pPr>
        <w:pStyle w:val="9"/>
        <w:rPr>
          <w:rFonts w:ascii="宋体" w:hAnsi="宋体" w:eastAsia="宋体" w:cs="宋体"/>
          <w:color w:val="auto"/>
          <w:kern w:val="0"/>
          <w:sz w:val="24"/>
        </w:rPr>
      </w:pPr>
    </w:p>
    <w:p w14:paraId="63532182">
      <w:pPr>
        <w:pStyle w:val="9"/>
        <w:rPr>
          <w:rFonts w:ascii="宋体" w:hAnsi="宋体" w:eastAsia="宋体" w:cs="宋体"/>
          <w:color w:val="auto"/>
          <w:kern w:val="0"/>
          <w:sz w:val="24"/>
        </w:rPr>
      </w:pPr>
    </w:p>
    <w:p w14:paraId="7263A4A9">
      <w:pPr>
        <w:pStyle w:val="9"/>
        <w:rPr>
          <w:rFonts w:ascii="宋体" w:hAnsi="宋体" w:eastAsia="宋体" w:cs="宋体"/>
          <w:color w:val="auto"/>
          <w:kern w:val="0"/>
          <w:sz w:val="24"/>
        </w:rPr>
      </w:pPr>
    </w:p>
    <w:p w14:paraId="26450398">
      <w:pPr>
        <w:pStyle w:val="9"/>
        <w:rPr>
          <w:rFonts w:ascii="宋体" w:hAnsi="宋体" w:eastAsia="宋体" w:cs="宋体"/>
          <w:color w:val="auto"/>
          <w:kern w:val="0"/>
          <w:sz w:val="24"/>
        </w:rPr>
      </w:pPr>
    </w:p>
    <w:p w14:paraId="4261FA78">
      <w:pPr>
        <w:pStyle w:val="9"/>
        <w:rPr>
          <w:rFonts w:ascii="宋体" w:hAnsi="宋体" w:eastAsia="宋体" w:cs="宋体"/>
          <w:color w:val="auto"/>
          <w:kern w:val="0"/>
          <w:sz w:val="24"/>
        </w:rPr>
      </w:pPr>
    </w:p>
    <w:p w14:paraId="5E46156C">
      <w:pPr>
        <w:pStyle w:val="9"/>
        <w:rPr>
          <w:rFonts w:ascii="宋体" w:hAnsi="宋体" w:eastAsia="宋体" w:cs="宋体"/>
          <w:color w:val="auto"/>
          <w:kern w:val="0"/>
          <w:sz w:val="24"/>
        </w:rPr>
      </w:pPr>
    </w:p>
    <w:p w14:paraId="3C0277FC">
      <w:pPr>
        <w:pStyle w:val="9"/>
        <w:rPr>
          <w:rFonts w:ascii="宋体" w:hAnsi="宋体" w:eastAsia="宋体" w:cs="宋体"/>
          <w:color w:val="auto"/>
          <w:kern w:val="0"/>
          <w:sz w:val="24"/>
        </w:rPr>
      </w:pPr>
    </w:p>
    <w:p w14:paraId="106D7656">
      <w:pPr>
        <w:pStyle w:val="9"/>
        <w:rPr>
          <w:rFonts w:ascii="宋体" w:hAnsi="宋体" w:eastAsia="宋体" w:cs="宋体"/>
          <w:color w:val="auto"/>
          <w:kern w:val="0"/>
          <w:sz w:val="24"/>
        </w:rPr>
      </w:pPr>
    </w:p>
    <w:p w14:paraId="092B4BB7">
      <w:pPr>
        <w:pStyle w:val="9"/>
        <w:rPr>
          <w:rFonts w:ascii="宋体" w:hAnsi="宋体" w:eastAsia="宋体" w:cs="宋体"/>
          <w:color w:val="auto"/>
          <w:kern w:val="0"/>
          <w:sz w:val="24"/>
        </w:rPr>
      </w:pPr>
    </w:p>
    <w:p w14:paraId="2A25BF73">
      <w:pPr>
        <w:pStyle w:val="9"/>
        <w:rPr>
          <w:rFonts w:ascii="宋体" w:hAnsi="宋体" w:eastAsia="宋体" w:cs="宋体"/>
          <w:color w:val="auto"/>
          <w:kern w:val="0"/>
          <w:sz w:val="24"/>
        </w:rPr>
      </w:pPr>
    </w:p>
    <w:p w14:paraId="6B864880">
      <w:pPr>
        <w:pStyle w:val="9"/>
        <w:rPr>
          <w:rFonts w:ascii="宋体" w:hAnsi="宋体" w:eastAsia="宋体" w:cs="宋体"/>
          <w:color w:val="auto"/>
          <w:kern w:val="0"/>
          <w:sz w:val="24"/>
        </w:rPr>
      </w:pPr>
    </w:p>
    <w:p w14:paraId="54477D10">
      <w:pPr>
        <w:pStyle w:val="9"/>
        <w:rPr>
          <w:rFonts w:ascii="宋体" w:hAnsi="宋体" w:eastAsia="宋体" w:cs="宋体"/>
          <w:color w:val="auto"/>
          <w:kern w:val="0"/>
          <w:sz w:val="24"/>
        </w:rPr>
      </w:pPr>
    </w:p>
    <w:p w14:paraId="44A2F577">
      <w:pPr>
        <w:pStyle w:val="9"/>
        <w:rPr>
          <w:rFonts w:ascii="宋体" w:hAnsi="宋体" w:eastAsia="宋体" w:cs="宋体"/>
          <w:color w:val="auto"/>
          <w:kern w:val="0"/>
          <w:sz w:val="24"/>
        </w:rPr>
      </w:pPr>
    </w:p>
    <w:p w14:paraId="443E5086">
      <w:pPr>
        <w:pStyle w:val="9"/>
        <w:rPr>
          <w:rFonts w:ascii="宋体" w:hAnsi="宋体" w:eastAsia="宋体" w:cs="宋体"/>
          <w:color w:val="auto"/>
          <w:kern w:val="0"/>
          <w:sz w:val="24"/>
        </w:rPr>
      </w:pPr>
    </w:p>
    <w:p w14:paraId="184FF7F0">
      <w:pPr>
        <w:pStyle w:val="9"/>
        <w:rPr>
          <w:rFonts w:ascii="宋体" w:hAnsi="宋体" w:eastAsia="宋体" w:cs="宋体"/>
          <w:color w:val="auto"/>
          <w:kern w:val="0"/>
          <w:sz w:val="24"/>
        </w:rPr>
      </w:pPr>
    </w:p>
    <w:p w14:paraId="50CB769A">
      <w:pPr>
        <w:pStyle w:val="9"/>
        <w:rPr>
          <w:rFonts w:ascii="宋体" w:hAnsi="宋体" w:eastAsia="宋体" w:cs="宋体"/>
          <w:color w:val="auto"/>
          <w:kern w:val="0"/>
          <w:sz w:val="24"/>
        </w:rPr>
      </w:pPr>
    </w:p>
    <w:p w14:paraId="239A6661">
      <w:pPr>
        <w:pStyle w:val="9"/>
        <w:rPr>
          <w:rFonts w:ascii="宋体" w:hAnsi="宋体" w:eastAsia="宋体" w:cs="宋体"/>
          <w:color w:val="auto"/>
          <w:kern w:val="0"/>
          <w:sz w:val="24"/>
        </w:rPr>
      </w:pPr>
    </w:p>
    <w:p w14:paraId="7A3C90C5">
      <w:pPr>
        <w:pStyle w:val="9"/>
        <w:rPr>
          <w:rFonts w:ascii="宋体" w:hAnsi="宋体" w:eastAsia="宋体" w:cs="宋体"/>
          <w:color w:val="auto"/>
          <w:kern w:val="0"/>
          <w:sz w:val="24"/>
        </w:rPr>
      </w:pPr>
    </w:p>
    <w:p w14:paraId="6DCD58DA">
      <w:pPr>
        <w:pStyle w:val="9"/>
        <w:rPr>
          <w:rFonts w:ascii="宋体" w:hAnsi="宋体" w:eastAsia="宋体" w:cs="宋体"/>
          <w:color w:val="auto"/>
          <w:kern w:val="0"/>
          <w:sz w:val="24"/>
        </w:rPr>
      </w:pPr>
    </w:p>
    <w:p w14:paraId="0BE97329">
      <w:pPr>
        <w:pStyle w:val="9"/>
        <w:rPr>
          <w:rFonts w:ascii="宋体" w:hAnsi="宋体" w:eastAsia="宋体" w:cs="宋体"/>
          <w:color w:val="auto"/>
          <w:kern w:val="0"/>
          <w:sz w:val="24"/>
        </w:rPr>
      </w:pPr>
    </w:p>
    <w:p w14:paraId="4E0E957A">
      <w:pPr>
        <w:pStyle w:val="21"/>
        <w:ind w:firstLine="0" w:firstLineChars="0"/>
        <w:rPr>
          <w:color w:val="auto"/>
        </w:rPr>
      </w:pPr>
    </w:p>
    <w:p w14:paraId="39E845DE">
      <w:pPr>
        <w:pStyle w:val="13"/>
        <w:numPr>
          <w:ilvl w:val="0"/>
          <w:numId w:val="3"/>
        </w:numPr>
        <w:jc w:val="center"/>
        <w:rPr>
          <w:b/>
          <w:bCs/>
          <w:color w:val="auto"/>
          <w:sz w:val="36"/>
          <w:szCs w:val="36"/>
        </w:rPr>
      </w:pPr>
      <w:r>
        <w:rPr>
          <w:rFonts w:hint="eastAsia"/>
          <w:b/>
          <w:bCs/>
          <w:color w:val="auto"/>
          <w:sz w:val="36"/>
          <w:szCs w:val="36"/>
        </w:rPr>
        <w:t>项目内容及要求</w:t>
      </w:r>
    </w:p>
    <w:p w14:paraId="30809D32">
      <w:pPr>
        <w:pStyle w:val="15"/>
        <w:widowControl/>
        <w:numPr>
          <w:ilvl w:val="0"/>
          <w:numId w:val="4"/>
        </w:numPr>
        <w:shd w:val="clear" w:color="auto" w:fill="FFFFFF"/>
        <w:spacing w:beforeAutospacing="0" w:afterAutospacing="0" w:line="360" w:lineRule="auto"/>
        <w:ind w:firstLine="480"/>
        <w:rPr>
          <w:rFonts w:hint="eastAsia" w:ascii="宋体" w:hAnsi="宋体" w:eastAsia="宋体" w:cs="宋体"/>
          <w:color w:val="auto"/>
          <w:shd w:val="clear" w:color="auto" w:fill="FFFFFF"/>
        </w:rPr>
      </w:pPr>
      <w:r>
        <w:rPr>
          <w:rStyle w:val="19"/>
          <w:rFonts w:hint="eastAsia" w:ascii="宋体" w:hAnsi="宋体" w:eastAsia="宋体" w:cs="宋体"/>
          <w:color w:val="auto"/>
          <w:shd w:val="clear" w:color="auto" w:fill="FFFFFF"/>
        </w:rPr>
        <w:t>标的基本情况:</w:t>
      </w:r>
    </w:p>
    <w:tbl>
      <w:tblPr>
        <w:tblStyle w:val="16"/>
        <w:tblW w:w="50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2467"/>
        <w:gridCol w:w="1354"/>
        <w:gridCol w:w="1384"/>
        <w:gridCol w:w="1515"/>
        <w:gridCol w:w="2430"/>
      </w:tblGrid>
      <w:tr w14:paraId="1441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7DC013EA">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序号</w:t>
            </w:r>
          </w:p>
        </w:tc>
        <w:tc>
          <w:tcPr>
            <w:tcW w:w="2467" w:type="dxa"/>
            <w:tcBorders>
              <w:top w:val="single" w:color="auto" w:sz="4" w:space="0"/>
              <w:left w:val="nil"/>
              <w:bottom w:val="single" w:color="auto" w:sz="4" w:space="0"/>
              <w:right w:val="single" w:color="auto" w:sz="4" w:space="0"/>
            </w:tcBorders>
            <w:shd w:val="clear" w:color="auto" w:fill="auto"/>
            <w:vAlign w:val="center"/>
          </w:tcPr>
          <w:p w14:paraId="6F34F42A">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标的概况</w:t>
            </w:r>
          </w:p>
        </w:tc>
        <w:tc>
          <w:tcPr>
            <w:tcW w:w="1354" w:type="dxa"/>
            <w:tcBorders>
              <w:top w:val="single" w:color="auto" w:sz="4" w:space="0"/>
              <w:left w:val="nil"/>
              <w:bottom w:val="single" w:color="auto" w:sz="4" w:space="0"/>
              <w:right w:val="single" w:color="auto" w:sz="4" w:space="0"/>
            </w:tcBorders>
            <w:shd w:val="clear" w:color="auto" w:fill="auto"/>
            <w:vAlign w:val="center"/>
          </w:tcPr>
          <w:p w14:paraId="17F0807B">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承包年限</w:t>
            </w:r>
          </w:p>
        </w:tc>
        <w:tc>
          <w:tcPr>
            <w:tcW w:w="1384" w:type="dxa"/>
            <w:tcBorders>
              <w:top w:val="single" w:color="auto" w:sz="4" w:space="0"/>
              <w:left w:val="nil"/>
              <w:bottom w:val="single" w:color="auto" w:sz="4" w:space="0"/>
              <w:right w:val="single" w:color="auto" w:sz="4" w:space="0"/>
            </w:tcBorders>
            <w:shd w:val="clear" w:color="auto" w:fill="auto"/>
            <w:vAlign w:val="center"/>
          </w:tcPr>
          <w:p w14:paraId="64133A16">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起</w:t>
            </w:r>
            <w:r>
              <w:rPr>
                <w:rFonts w:hint="eastAsia" w:ascii="宋体" w:hAnsi="宋体" w:eastAsia="宋体" w:cs="宋体"/>
                <w:b/>
                <w:bCs/>
                <w:color w:val="auto"/>
                <w:sz w:val="24"/>
                <w:szCs w:val="24"/>
                <w:lang w:val="en-US" w:eastAsia="zh-CN" w:bidi="ar"/>
              </w:rPr>
              <w:t>标</w:t>
            </w:r>
            <w:r>
              <w:rPr>
                <w:rFonts w:hint="eastAsia" w:ascii="宋体" w:hAnsi="宋体" w:eastAsia="宋体" w:cs="宋体"/>
                <w:b/>
                <w:bCs/>
                <w:color w:val="auto"/>
                <w:sz w:val="24"/>
                <w:szCs w:val="24"/>
                <w:lang w:bidi="ar"/>
              </w:rPr>
              <w:t>价（</w:t>
            </w:r>
            <w:r>
              <w:rPr>
                <w:rFonts w:hint="eastAsia" w:ascii="宋体" w:hAnsi="宋体" w:eastAsia="宋体" w:cs="宋体"/>
                <w:b/>
                <w:bCs/>
                <w:color w:val="auto"/>
                <w:sz w:val="24"/>
                <w:szCs w:val="24"/>
                <w:lang w:val="en-US" w:eastAsia="zh-CN" w:bidi="ar"/>
              </w:rPr>
              <w:t>总金额）</w:t>
            </w:r>
          </w:p>
        </w:tc>
        <w:tc>
          <w:tcPr>
            <w:tcW w:w="1515" w:type="dxa"/>
            <w:tcBorders>
              <w:top w:val="single" w:color="auto" w:sz="4" w:space="0"/>
              <w:left w:val="nil"/>
              <w:bottom w:val="single" w:color="auto" w:sz="4" w:space="0"/>
              <w:right w:val="single" w:color="auto" w:sz="4" w:space="0"/>
            </w:tcBorders>
            <w:shd w:val="clear" w:color="auto" w:fill="auto"/>
            <w:vAlign w:val="center"/>
          </w:tcPr>
          <w:p w14:paraId="5A358447">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竞价保证金</w:t>
            </w:r>
          </w:p>
          <w:p w14:paraId="762D4335">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（元）</w:t>
            </w:r>
          </w:p>
        </w:tc>
        <w:tc>
          <w:tcPr>
            <w:tcW w:w="2430" w:type="dxa"/>
            <w:tcBorders>
              <w:top w:val="single" w:color="auto" w:sz="4" w:space="0"/>
              <w:left w:val="nil"/>
              <w:bottom w:val="single" w:color="auto" w:sz="4" w:space="0"/>
              <w:right w:val="single" w:color="auto" w:sz="4" w:space="0"/>
            </w:tcBorders>
            <w:shd w:val="clear" w:color="auto" w:fill="auto"/>
            <w:vAlign w:val="center"/>
          </w:tcPr>
          <w:p w14:paraId="452B420E">
            <w:pPr>
              <w:widowControl/>
              <w:spacing w:line="360" w:lineRule="exact"/>
              <w:jc w:val="center"/>
              <w:rPr>
                <w:rFonts w:ascii="Calibri" w:hAnsi="Calibri" w:eastAsia="宋体" w:cs="Times New Roman"/>
                <w:color w:val="auto"/>
                <w:sz w:val="24"/>
                <w:szCs w:val="24"/>
              </w:rPr>
            </w:pPr>
            <w:r>
              <w:rPr>
                <w:rFonts w:hint="eastAsia" w:ascii="宋体" w:hAnsi="宋体" w:eastAsia="宋体" w:cs="宋体"/>
                <w:b/>
                <w:bCs/>
                <w:color w:val="auto"/>
                <w:sz w:val="24"/>
                <w:szCs w:val="24"/>
                <w:lang w:bidi="ar"/>
              </w:rPr>
              <w:t>备注</w:t>
            </w:r>
          </w:p>
        </w:tc>
      </w:tr>
      <w:tr w14:paraId="41C4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14:paraId="46C1995E">
            <w:pPr>
              <w:widowControl/>
              <w:spacing w:line="360" w:lineRule="exact"/>
              <w:jc w:val="center"/>
              <w:rPr>
                <w:rFonts w:ascii="Calibri" w:hAnsi="Calibri" w:eastAsia="宋体" w:cs="Times New Roman"/>
                <w:color w:val="auto"/>
              </w:rPr>
            </w:pPr>
            <w:r>
              <w:rPr>
                <w:rFonts w:ascii="Times New Roman" w:hAnsi="Times New Roman" w:eastAsia="宋体" w:cs="Times New Roman"/>
                <w:color w:val="auto"/>
                <w:sz w:val="24"/>
                <w:lang w:bidi="ar"/>
              </w:rPr>
              <w:t>1</w:t>
            </w:r>
          </w:p>
        </w:tc>
        <w:tc>
          <w:tcPr>
            <w:tcW w:w="2467" w:type="dxa"/>
            <w:tcBorders>
              <w:top w:val="single" w:color="auto" w:sz="4" w:space="0"/>
              <w:left w:val="nil"/>
              <w:bottom w:val="single" w:color="auto" w:sz="4" w:space="0"/>
              <w:right w:val="single" w:color="auto" w:sz="4" w:space="0"/>
            </w:tcBorders>
            <w:shd w:val="clear" w:color="auto" w:fill="auto"/>
            <w:vAlign w:val="center"/>
          </w:tcPr>
          <w:p w14:paraId="2B2FBB80">
            <w:pPr>
              <w:widowControl/>
              <w:tabs>
                <w:tab w:val="left" w:pos="312"/>
              </w:tabs>
              <w:spacing w:line="360" w:lineRule="exact"/>
              <w:rPr>
                <w:rFonts w:hint="eastAsia" w:ascii="Calibri" w:hAnsi="Calibri" w:eastAsia="宋体" w:cs="Times New Roman"/>
                <w:color w:val="auto"/>
                <w:sz w:val="24"/>
                <w:szCs w:val="24"/>
                <w:lang w:eastAsia="zh-CN"/>
              </w:rPr>
            </w:pPr>
            <w:r>
              <w:rPr>
                <w:rFonts w:hint="eastAsia" w:ascii="Calibri" w:hAnsi="Calibri" w:eastAsia="宋体" w:cs="Times New Roman"/>
                <w:color w:val="auto"/>
                <w:sz w:val="24"/>
                <w:szCs w:val="24"/>
                <w:lang w:eastAsia="zh-CN"/>
              </w:rPr>
              <w:t>房屋总占地面积2724.69㎡，建筑面积960㎡，三层外廊式砖混结构，普通室内装修；配套养老床位40张（含护理床32张）、护理设备、厨房、室内活动区、外廊走道、基础消防设施等</w:t>
            </w:r>
          </w:p>
        </w:tc>
        <w:tc>
          <w:tcPr>
            <w:tcW w:w="1354" w:type="dxa"/>
            <w:tcBorders>
              <w:top w:val="single" w:color="auto" w:sz="4" w:space="0"/>
              <w:left w:val="nil"/>
              <w:bottom w:val="single" w:color="auto" w:sz="4" w:space="0"/>
              <w:right w:val="single" w:color="auto" w:sz="4" w:space="0"/>
            </w:tcBorders>
            <w:shd w:val="clear" w:color="auto" w:fill="auto"/>
            <w:vAlign w:val="center"/>
          </w:tcPr>
          <w:p w14:paraId="489D3FB1">
            <w:pPr>
              <w:widowControl/>
              <w:spacing w:line="360" w:lineRule="exact"/>
              <w:jc w:val="center"/>
              <w:rPr>
                <w:rFonts w:ascii="Calibri" w:hAnsi="Calibri" w:eastAsia="宋体" w:cs="Times New Roman"/>
                <w:color w:val="auto"/>
                <w:sz w:val="24"/>
                <w:szCs w:val="24"/>
              </w:rPr>
            </w:pPr>
            <w:r>
              <w:rPr>
                <w:rFonts w:ascii="Times New Roman" w:hAnsi="Times New Roman" w:eastAsia="宋体" w:cs="Times New Roman"/>
                <w:color w:val="auto"/>
                <w:sz w:val="24"/>
                <w:szCs w:val="24"/>
                <w:lang w:bidi="ar"/>
              </w:rPr>
              <w:t>至合同签订之日起截至</w:t>
            </w:r>
            <w:r>
              <w:rPr>
                <w:rFonts w:hint="eastAsia" w:ascii="Times New Roman" w:hAnsi="Times New Roman" w:eastAsia="宋体" w:cs="Times New Roman"/>
                <w:color w:val="auto"/>
                <w:sz w:val="24"/>
                <w:szCs w:val="24"/>
                <w:lang w:bidi="ar"/>
              </w:rPr>
              <w:t>2</w:t>
            </w:r>
            <w:r>
              <w:rPr>
                <w:rFonts w:ascii="Times New Roman" w:hAnsi="Times New Roman" w:eastAsia="宋体" w:cs="Times New Roman"/>
                <w:color w:val="auto"/>
                <w:sz w:val="24"/>
                <w:szCs w:val="24"/>
                <w:lang w:bidi="ar"/>
              </w:rPr>
              <w:t>027年</w:t>
            </w:r>
            <w:r>
              <w:rPr>
                <w:rFonts w:hint="eastAsia" w:ascii="Times New Roman" w:hAnsi="Times New Roman" w:eastAsia="宋体" w:cs="Times New Roman"/>
                <w:color w:val="auto"/>
                <w:sz w:val="24"/>
                <w:szCs w:val="24"/>
                <w:lang w:bidi="ar"/>
              </w:rPr>
              <w:t>1</w:t>
            </w:r>
            <w:r>
              <w:rPr>
                <w:rFonts w:ascii="Times New Roman" w:hAnsi="Times New Roman" w:eastAsia="宋体" w:cs="Times New Roman"/>
                <w:color w:val="auto"/>
                <w:sz w:val="24"/>
                <w:szCs w:val="24"/>
                <w:lang w:bidi="ar"/>
              </w:rPr>
              <w:t>2月</w:t>
            </w:r>
            <w:r>
              <w:rPr>
                <w:rFonts w:hint="eastAsia" w:ascii="Times New Roman" w:hAnsi="Times New Roman" w:eastAsia="宋体" w:cs="Times New Roman"/>
                <w:color w:val="auto"/>
                <w:sz w:val="24"/>
                <w:szCs w:val="24"/>
                <w:lang w:bidi="ar"/>
              </w:rPr>
              <w:t>3</w:t>
            </w:r>
            <w:r>
              <w:rPr>
                <w:rFonts w:hint="eastAsia" w:ascii="Times New Roman" w:hAnsi="Times New Roman" w:eastAsia="宋体" w:cs="Times New Roman"/>
                <w:color w:val="auto"/>
                <w:sz w:val="24"/>
                <w:szCs w:val="24"/>
                <w:lang w:val="en-US" w:eastAsia="zh-CN" w:bidi="ar"/>
              </w:rPr>
              <w:t>1</w:t>
            </w:r>
            <w:r>
              <w:rPr>
                <w:rFonts w:ascii="Times New Roman" w:hAnsi="Times New Roman" w:eastAsia="宋体" w:cs="Times New Roman"/>
                <w:color w:val="auto"/>
                <w:sz w:val="24"/>
                <w:szCs w:val="24"/>
                <w:lang w:bidi="ar"/>
              </w:rPr>
              <w:t>日</w:t>
            </w:r>
          </w:p>
        </w:tc>
        <w:tc>
          <w:tcPr>
            <w:tcW w:w="1384" w:type="dxa"/>
            <w:tcBorders>
              <w:top w:val="single" w:color="auto" w:sz="4" w:space="0"/>
              <w:left w:val="nil"/>
              <w:bottom w:val="single" w:color="auto" w:sz="4" w:space="0"/>
              <w:right w:val="single" w:color="auto" w:sz="4" w:space="0"/>
            </w:tcBorders>
            <w:shd w:val="clear" w:color="auto" w:fill="auto"/>
            <w:vAlign w:val="center"/>
          </w:tcPr>
          <w:p w14:paraId="4FE2C915">
            <w:pPr>
              <w:widowControl/>
              <w:spacing w:line="360" w:lineRule="exact"/>
              <w:jc w:val="center"/>
              <w:rPr>
                <w:rFonts w:ascii="Calibri" w:hAnsi="Calibri" w:eastAsia="宋体" w:cs="Times New Roman"/>
                <w:color w:val="auto"/>
                <w:sz w:val="24"/>
                <w:szCs w:val="24"/>
              </w:rPr>
            </w:pPr>
            <w:r>
              <w:rPr>
                <w:rFonts w:ascii="Calibri" w:hAnsi="Calibri" w:eastAsia="宋体" w:cs="Times New Roman"/>
                <w:color w:val="auto"/>
                <w:sz w:val="24"/>
                <w:szCs w:val="24"/>
              </w:rPr>
              <w:t xml:space="preserve"> 5000</w:t>
            </w:r>
          </w:p>
        </w:tc>
        <w:tc>
          <w:tcPr>
            <w:tcW w:w="1515" w:type="dxa"/>
            <w:tcBorders>
              <w:top w:val="single" w:color="auto" w:sz="4" w:space="0"/>
              <w:left w:val="nil"/>
              <w:bottom w:val="single" w:color="auto" w:sz="4" w:space="0"/>
              <w:right w:val="single" w:color="auto" w:sz="4" w:space="0"/>
            </w:tcBorders>
            <w:shd w:val="clear" w:color="auto" w:fill="auto"/>
            <w:vAlign w:val="center"/>
          </w:tcPr>
          <w:p w14:paraId="1B1E7914">
            <w:pPr>
              <w:widowControl/>
              <w:spacing w:line="360" w:lineRule="exact"/>
              <w:jc w:val="center"/>
              <w:rPr>
                <w:rFonts w:ascii="Calibri" w:hAnsi="Calibri" w:eastAsia="宋体" w:cs="Times New Roman"/>
                <w:color w:val="auto"/>
                <w:sz w:val="24"/>
                <w:szCs w:val="24"/>
              </w:rPr>
            </w:pPr>
            <w:r>
              <w:rPr>
                <w:rFonts w:ascii="Times New Roman" w:hAnsi="Times New Roman" w:eastAsia="宋体" w:cs="Times New Roman"/>
                <w:color w:val="auto"/>
                <w:sz w:val="24"/>
                <w:szCs w:val="24"/>
                <w:lang w:bidi="ar"/>
              </w:rPr>
              <w:t xml:space="preserve"> 1000</w:t>
            </w:r>
          </w:p>
        </w:tc>
        <w:tc>
          <w:tcPr>
            <w:tcW w:w="2430" w:type="dxa"/>
            <w:tcBorders>
              <w:top w:val="single" w:color="auto" w:sz="4" w:space="0"/>
              <w:left w:val="nil"/>
              <w:bottom w:val="single" w:color="auto" w:sz="4" w:space="0"/>
              <w:right w:val="single" w:color="auto" w:sz="4" w:space="0"/>
            </w:tcBorders>
            <w:shd w:val="clear" w:color="auto" w:fill="auto"/>
            <w:vAlign w:val="center"/>
          </w:tcPr>
          <w:p w14:paraId="5639647E">
            <w:pPr>
              <w:widowControl/>
              <w:spacing w:line="360" w:lineRule="exact"/>
              <w:jc w:val="left"/>
              <w:rPr>
                <w:rFonts w:ascii="Calibri" w:hAnsi="Calibri" w:eastAsia="宋体" w:cs="Times New Roman"/>
                <w:color w:val="auto"/>
                <w:sz w:val="24"/>
                <w:szCs w:val="24"/>
              </w:rPr>
            </w:pPr>
            <w:r>
              <w:rPr>
                <w:rFonts w:hint="eastAsia" w:ascii="Times New Roman" w:hAnsi="Times New Roman" w:eastAsia="宋体" w:cs="Times New Roman"/>
                <w:color w:val="auto"/>
                <w:sz w:val="24"/>
                <w:szCs w:val="24"/>
                <w:lang w:bidi="ar"/>
              </w:rPr>
              <w:t>竞价人的填报的竞价金额为总报价金额。</w:t>
            </w:r>
          </w:p>
        </w:tc>
      </w:tr>
    </w:tbl>
    <w:p w14:paraId="1D79A8B0">
      <w:pPr>
        <w:numPr>
          <w:ilvl w:val="0"/>
          <w:numId w:val="4"/>
        </w:numPr>
        <w:spacing w:before="40" w:after="40" w:line="440" w:lineRule="exact"/>
        <w:ind w:firstLine="480"/>
        <w:jc w:val="left"/>
        <w:rPr>
          <w:rFonts w:ascii="宋体" w:hAnsi="宋体"/>
          <w:b/>
          <w:color w:val="auto"/>
          <w:sz w:val="24"/>
        </w:rPr>
      </w:pPr>
      <w:r>
        <w:rPr>
          <w:rFonts w:hint="eastAsia" w:ascii="宋体" w:hAnsi="宋体"/>
          <w:b/>
          <w:color w:val="auto"/>
          <w:sz w:val="24"/>
        </w:rPr>
        <w:t>承包要求</w:t>
      </w:r>
    </w:p>
    <w:p w14:paraId="6CC3E22A">
      <w:pPr>
        <w:numPr>
          <w:ilvl w:val="0"/>
          <w:numId w:val="5"/>
        </w:numPr>
        <w:spacing w:line="360" w:lineRule="auto"/>
        <w:ind w:firstLine="480" w:firstLineChars="200"/>
        <w:rPr>
          <w:rFonts w:hint="eastAsia" w:ascii="宋体" w:hAnsi="宋体" w:eastAsia="宋体" w:cs="宋体"/>
          <w:b/>
          <w:bCs/>
          <w:color w:val="auto"/>
          <w:sz w:val="24"/>
        </w:rPr>
      </w:pPr>
      <w:r>
        <w:rPr>
          <w:rFonts w:hint="eastAsia" w:ascii="宋体" w:hAnsi="宋体" w:eastAsia="宋体" w:cs="宋体"/>
          <w:i w:val="0"/>
          <w:iCs w:val="0"/>
          <w:caps w:val="0"/>
          <w:color w:val="000000"/>
          <w:spacing w:val="0"/>
          <w:sz w:val="24"/>
          <w:szCs w:val="24"/>
          <w:shd w:val="clear" w:fill="FFFFFF"/>
        </w:rPr>
        <w:t>承租人必须自成交公告结束之日起5个工作日内凭借《成交通知书》与</w:t>
      </w:r>
      <w:r>
        <w:rPr>
          <w:rFonts w:hint="eastAsia" w:ascii="宋体" w:hAnsi="宋体" w:eastAsia="宋体" w:cs="宋体"/>
          <w:i w:val="0"/>
          <w:iCs w:val="0"/>
          <w:caps w:val="0"/>
          <w:color w:val="000000"/>
          <w:spacing w:val="0"/>
          <w:sz w:val="24"/>
          <w:szCs w:val="24"/>
          <w:shd w:val="clear" w:fill="FFFFFF"/>
          <w:lang w:val="en-US" w:eastAsia="zh-CN"/>
        </w:rPr>
        <w:t>采购人</w:t>
      </w:r>
      <w:r>
        <w:rPr>
          <w:rFonts w:hint="eastAsia" w:ascii="宋体" w:hAnsi="宋体" w:eastAsia="宋体" w:cs="宋体"/>
          <w:i w:val="0"/>
          <w:iCs w:val="0"/>
          <w:caps w:val="0"/>
          <w:color w:val="000000"/>
          <w:spacing w:val="0"/>
          <w:sz w:val="24"/>
          <w:szCs w:val="24"/>
          <w:shd w:val="clear" w:fill="FFFFFF"/>
        </w:rPr>
        <w:t>签订《</w:t>
      </w:r>
      <w:r>
        <w:rPr>
          <w:rFonts w:hint="eastAsia" w:ascii="宋体" w:hAnsi="宋体" w:eastAsia="宋体" w:cs="宋体"/>
          <w:i w:val="0"/>
          <w:iCs w:val="0"/>
          <w:caps w:val="0"/>
          <w:color w:val="000000"/>
          <w:spacing w:val="0"/>
          <w:sz w:val="24"/>
          <w:szCs w:val="24"/>
          <w:shd w:val="clear" w:fill="FFFFFF"/>
          <w:lang w:val="en-US" w:eastAsia="zh-CN"/>
        </w:rPr>
        <w:t>承包经营</w:t>
      </w:r>
      <w:r>
        <w:rPr>
          <w:rFonts w:hint="eastAsia" w:ascii="宋体" w:hAnsi="宋体" w:eastAsia="宋体" w:cs="宋体"/>
          <w:i w:val="0"/>
          <w:iCs w:val="0"/>
          <w:caps w:val="0"/>
          <w:color w:val="000000"/>
          <w:spacing w:val="0"/>
          <w:sz w:val="24"/>
          <w:szCs w:val="24"/>
          <w:shd w:val="clear" w:fill="FFFFFF"/>
        </w:rPr>
        <w:t>合同》，在签订</w:t>
      </w:r>
      <w:r>
        <w:rPr>
          <w:rFonts w:hint="eastAsia" w:ascii="宋体" w:hAnsi="宋体" w:eastAsia="宋体" w:cs="宋体"/>
          <w:i w:val="0"/>
          <w:iCs w:val="0"/>
          <w:caps w:val="0"/>
          <w:color w:val="000000"/>
          <w:spacing w:val="0"/>
          <w:sz w:val="24"/>
          <w:szCs w:val="24"/>
          <w:shd w:val="clear" w:fill="FFFFFF"/>
          <w:lang w:val="en-US" w:eastAsia="zh-CN"/>
        </w:rPr>
        <w:t>合同</w:t>
      </w:r>
      <w:r>
        <w:rPr>
          <w:rFonts w:hint="eastAsia" w:ascii="宋体" w:hAnsi="宋体" w:eastAsia="宋体" w:cs="宋体"/>
          <w:i w:val="0"/>
          <w:iCs w:val="0"/>
          <w:caps w:val="0"/>
          <w:color w:val="000000"/>
          <w:spacing w:val="0"/>
          <w:sz w:val="24"/>
          <w:szCs w:val="24"/>
          <w:shd w:val="clear" w:fill="FFFFFF"/>
        </w:rPr>
        <w:t>前向委托人缴纳履约保证金</w:t>
      </w:r>
      <w:r>
        <w:rPr>
          <w:rFonts w:hint="eastAsia" w:ascii="宋体" w:hAnsi="宋体" w:eastAsia="宋体" w:cs="宋体"/>
          <w:b w:val="0"/>
          <w:bCs w:val="0"/>
          <w:color w:val="auto"/>
          <w:sz w:val="24"/>
        </w:rPr>
        <w:t>金额为人民币</w:t>
      </w:r>
      <w:r>
        <w:rPr>
          <w:rFonts w:ascii="宋体" w:hAnsi="宋体" w:eastAsia="宋体" w:cs="宋体"/>
          <w:b w:val="0"/>
          <w:bCs w:val="0"/>
          <w:color w:val="auto"/>
          <w:sz w:val="24"/>
        </w:rPr>
        <w:t>壹万</w:t>
      </w:r>
      <w:r>
        <w:rPr>
          <w:rFonts w:hint="eastAsia" w:ascii="宋体" w:hAnsi="宋体" w:eastAsia="宋体" w:cs="宋体"/>
          <w:b w:val="0"/>
          <w:bCs w:val="0"/>
          <w:color w:val="auto"/>
          <w:sz w:val="24"/>
        </w:rPr>
        <w:t>元整（￥</w:t>
      </w:r>
      <w:r>
        <w:rPr>
          <w:rFonts w:ascii="宋体" w:hAnsi="宋体" w:eastAsia="宋体" w:cs="宋体"/>
          <w:b w:val="0"/>
          <w:bCs w:val="0"/>
          <w:color w:val="auto"/>
          <w:sz w:val="24"/>
        </w:rPr>
        <w:t>10000</w:t>
      </w:r>
      <w:r>
        <w:rPr>
          <w:rFonts w:hint="eastAsia" w:ascii="宋体" w:hAnsi="宋体" w:eastAsia="宋体" w:cs="宋体"/>
          <w:b w:val="0"/>
          <w:bCs w:val="0"/>
          <w:color w:val="auto"/>
          <w:sz w:val="24"/>
          <w:lang w:val="en-US" w:eastAsia="zh-CN"/>
        </w:rPr>
        <w:t>.00</w:t>
      </w:r>
      <w:r>
        <w:rPr>
          <w:rFonts w:hint="eastAsia" w:ascii="宋体" w:hAnsi="宋体" w:eastAsia="宋体" w:cs="宋体"/>
          <w:b w:val="0"/>
          <w:bCs w:val="0"/>
          <w:color w:val="auto"/>
          <w:sz w:val="24"/>
        </w:rPr>
        <w:t>）。</w:t>
      </w:r>
      <w:r>
        <w:rPr>
          <w:rFonts w:hint="eastAsia" w:ascii="宋体" w:hAnsi="宋体" w:eastAsia="宋体" w:cs="宋体"/>
          <w:b w:val="0"/>
          <w:bCs w:val="0"/>
          <w:color w:val="auto"/>
          <w:sz w:val="24"/>
          <w:shd w:val="clear" w:color="auto" w:fill="FFFFFF"/>
          <w:lang w:bidi="ar"/>
        </w:rPr>
        <w:t>交</w:t>
      </w:r>
      <w:r>
        <w:rPr>
          <w:rFonts w:hint="eastAsia" w:ascii="宋体" w:hAnsi="宋体" w:eastAsia="宋体" w:cs="宋体"/>
          <w:color w:val="auto"/>
          <w:sz w:val="24"/>
          <w:shd w:val="clear" w:color="auto" w:fill="FFFFFF"/>
          <w:lang w:bidi="ar"/>
        </w:rPr>
        <w:t>易成交后，</w:t>
      </w:r>
      <w:r>
        <w:rPr>
          <w:rFonts w:hint="eastAsia" w:ascii="宋体" w:hAnsi="宋体" w:eastAsia="宋体" w:cs="宋体"/>
          <w:color w:val="auto"/>
          <w:sz w:val="24"/>
          <w:shd w:val="clear" w:color="auto" w:fill="FFFFFF"/>
          <w:lang w:val="en-US" w:eastAsia="zh-CN" w:bidi="ar"/>
        </w:rPr>
        <w:t>由成交人自行转入采购人指定账户</w:t>
      </w:r>
      <w:r>
        <w:rPr>
          <w:rFonts w:hint="eastAsia" w:ascii="宋体" w:hAnsi="宋体" w:eastAsia="宋体" w:cs="宋体"/>
          <w:b/>
          <w:bCs/>
          <w:color w:val="auto"/>
          <w:sz w:val="24"/>
        </w:rPr>
        <w:t>。</w:t>
      </w:r>
    </w:p>
    <w:p w14:paraId="3D08A20C">
      <w:pPr>
        <w:pStyle w:val="1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2、运营方必须依法取得养老服务相关证照，并严格按照《养老机构管理办法》、《养老机构服务安全基本规范》、《养老机构服务质量基本规范》等有关规定和标准执行。运营方应当按照国家有关规定建立健全安全、消防、食品、卫生、财务、档案管理等规章制度，制定服务标准和工作流程，并予以公开。</w:t>
      </w:r>
    </w:p>
    <w:p w14:paraId="61452095">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562" w:firstLineChars="200"/>
        <w:textAlignment w:val="auto"/>
        <w:rPr>
          <w:rFonts w:hint="eastAsia" w:ascii="宋体" w:hAnsi="宋体" w:eastAsia="宋体" w:cs="Times New Roman"/>
          <w:b/>
          <w:bCs w:val="0"/>
          <w:color w:val="auto"/>
          <w:spacing w:val="20"/>
          <w:sz w:val="24"/>
          <w:szCs w:val="24"/>
          <w:highlight w:val="none"/>
          <w:lang w:eastAsia="zh-CN"/>
        </w:rPr>
      </w:pPr>
      <w:r>
        <w:rPr>
          <w:rFonts w:hint="eastAsia" w:ascii="宋体" w:hAnsi="宋体" w:eastAsia="宋体" w:cs="Times New Roman"/>
          <w:b/>
          <w:bCs w:val="0"/>
          <w:color w:val="auto"/>
          <w:spacing w:val="20"/>
          <w:sz w:val="24"/>
          <w:szCs w:val="24"/>
          <w:highlight w:val="none"/>
          <w:lang w:eastAsia="zh-CN"/>
        </w:rPr>
        <w:t>三、采购清单及要求：</w:t>
      </w:r>
    </w:p>
    <w:p w14:paraId="7316E727">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1.</w:t>
      </w:r>
      <w:r>
        <w:rPr>
          <w:rFonts w:hint="eastAsia" w:ascii="宋体" w:hAnsi="宋体" w:cs="宋体"/>
          <w:b w:val="0"/>
          <w:color w:val="auto"/>
          <w:kern w:val="0"/>
          <w:sz w:val="24"/>
          <w:szCs w:val="24"/>
          <w:highlight w:val="none"/>
          <w:lang w:val="en-US" w:eastAsia="zh-CN" w:bidi="ar-SA"/>
        </w:rPr>
        <w:t>运营内容</w:t>
      </w:r>
    </w:p>
    <w:p w14:paraId="09B76FE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（1）</w:t>
      </w:r>
      <w:r>
        <w:rPr>
          <w:rFonts w:hint="eastAsia" w:ascii="宋体" w:hAnsi="宋体" w:eastAsia="宋体" w:cs="宋体"/>
          <w:b w:val="0"/>
          <w:color w:val="auto"/>
          <w:kern w:val="0"/>
          <w:sz w:val="24"/>
          <w:szCs w:val="24"/>
          <w:highlight w:val="none"/>
          <w:lang w:val="en-US" w:eastAsia="zh-CN" w:bidi="ar-SA"/>
        </w:rPr>
        <w:t>助餐助浴助洁服务。充分利用助餐设施，为城乡高龄、失能、农村留守等居家老年人提供用餐和助餐服务。在养老服务中心设置的助浴点、理发室、洗衣点，重点为城乡失能失智、高龄等老年人提供助浴、助洁服务。</w:t>
      </w:r>
    </w:p>
    <w:p w14:paraId="5169F0B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（2）</w:t>
      </w:r>
      <w:r>
        <w:rPr>
          <w:rFonts w:hint="eastAsia" w:ascii="宋体" w:hAnsi="宋体" w:eastAsia="宋体" w:cs="宋体"/>
          <w:b w:val="0"/>
          <w:color w:val="auto"/>
          <w:kern w:val="0"/>
          <w:sz w:val="24"/>
          <w:szCs w:val="24"/>
          <w:highlight w:val="none"/>
          <w:lang w:val="en-US" w:eastAsia="zh-CN" w:bidi="ar-SA"/>
        </w:rPr>
        <w:t>健康指导服务。结合老年人健康管理，为开展基本公共卫生服务提供免费场地，为老年人提供健康指导服务。</w:t>
      </w:r>
    </w:p>
    <w:p w14:paraId="0E8BD34D">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（3）</w:t>
      </w:r>
      <w:r>
        <w:rPr>
          <w:rFonts w:hint="eastAsia" w:ascii="宋体" w:hAnsi="宋体" w:eastAsia="宋体" w:cs="宋体"/>
          <w:b w:val="0"/>
          <w:color w:val="auto"/>
          <w:kern w:val="0"/>
          <w:sz w:val="24"/>
          <w:szCs w:val="24"/>
          <w:highlight w:val="none"/>
          <w:lang w:val="en-US" w:eastAsia="zh-CN" w:bidi="ar-SA"/>
        </w:rPr>
        <w:t>文化娱乐服务。为老年人提供活动场所，搭建活动平台，为老年人提供文化娱乐、集中教育学习等服务。</w:t>
      </w:r>
    </w:p>
    <w:p w14:paraId="24408E8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（4）</w:t>
      </w:r>
      <w:r>
        <w:rPr>
          <w:rFonts w:hint="eastAsia" w:ascii="宋体" w:hAnsi="宋体" w:eastAsia="宋体" w:cs="宋体"/>
          <w:b w:val="0"/>
          <w:color w:val="auto"/>
          <w:kern w:val="0"/>
          <w:sz w:val="24"/>
          <w:szCs w:val="24"/>
          <w:highlight w:val="none"/>
          <w:lang w:val="en-US" w:eastAsia="zh-CN" w:bidi="ar-SA"/>
        </w:rPr>
        <w:t>精神关爱服务。开展精神慰藉服务。免费提供活动场地为老年人交流交友、开展自助互助服务提供支持。</w:t>
      </w:r>
    </w:p>
    <w:p w14:paraId="0DC16D4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cs="宋体"/>
          <w:b w:val="0"/>
          <w:color w:val="auto"/>
          <w:kern w:val="0"/>
          <w:sz w:val="24"/>
          <w:szCs w:val="24"/>
          <w:highlight w:val="none"/>
          <w:lang w:val="en-US" w:eastAsia="zh-CN" w:bidi="ar-SA"/>
        </w:rPr>
        <w:t>（5）</w:t>
      </w:r>
      <w:r>
        <w:rPr>
          <w:rFonts w:hint="eastAsia" w:ascii="宋体" w:hAnsi="宋体" w:eastAsia="宋体" w:cs="宋体"/>
          <w:b w:val="0"/>
          <w:color w:val="auto"/>
          <w:kern w:val="0"/>
          <w:sz w:val="24"/>
          <w:szCs w:val="24"/>
          <w:highlight w:val="none"/>
          <w:lang w:val="en-US" w:eastAsia="zh-CN" w:bidi="ar-SA"/>
        </w:rPr>
        <w:t>运营管理主体要按照在上述运营内容基础上，根据设施条件和周边资源供给情况，积极拓展开展短期康复护理、心理咨询、法律咨询等延伸性功能。要大力提倡、组织社会慈善组织、社工、社区志愿者和低龄健康老年人到社区养老服务中心提供志愿服务、老年人互助服务。</w:t>
      </w:r>
    </w:p>
    <w:p w14:paraId="3E29911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    2.配置要求</w:t>
      </w:r>
    </w:p>
    <w:p w14:paraId="4DA57E0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（1）</w:t>
      </w:r>
      <w:r>
        <w:rPr>
          <w:rFonts w:hint="eastAsia" w:ascii="宋体" w:hAnsi="宋体" w:cs="宋体"/>
          <w:b w:val="0"/>
          <w:color w:val="auto"/>
          <w:kern w:val="0"/>
          <w:sz w:val="24"/>
          <w:szCs w:val="24"/>
          <w:highlight w:val="none"/>
          <w:lang w:val="en-US" w:eastAsia="zh-CN" w:bidi="ar-SA"/>
        </w:rPr>
        <w:t>床位数：配备不少于40张床位。</w:t>
      </w:r>
    </w:p>
    <w:p w14:paraId="109BD12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（2）</w:t>
      </w:r>
      <w:r>
        <w:rPr>
          <w:rFonts w:hint="eastAsia" w:ascii="宋体" w:hAnsi="宋体" w:cs="宋体"/>
          <w:b w:val="0"/>
          <w:color w:val="auto"/>
          <w:kern w:val="0"/>
          <w:sz w:val="24"/>
          <w:szCs w:val="24"/>
          <w:highlight w:val="none"/>
          <w:lang w:val="en-US" w:eastAsia="zh-CN" w:bidi="ar-SA"/>
        </w:rPr>
        <w:t>设施设备：</w:t>
      </w:r>
    </w:p>
    <w:p w14:paraId="59022A0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hAnsi="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①</w:t>
      </w:r>
      <w:r>
        <w:rPr>
          <w:rFonts w:hint="eastAsia" w:hAnsi="宋体" w:cs="宋体"/>
          <w:b w:val="0"/>
          <w:color w:val="auto"/>
          <w:kern w:val="0"/>
          <w:sz w:val="24"/>
          <w:szCs w:val="24"/>
          <w:highlight w:val="none"/>
          <w:lang w:val="en-US" w:eastAsia="zh-CN" w:bidi="ar-SA"/>
        </w:rPr>
        <w:t>独立卫生间：配置防滑垫；</w:t>
      </w:r>
    </w:p>
    <w:p w14:paraId="442605D7">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hAnsi="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②</w:t>
      </w:r>
      <w:r>
        <w:rPr>
          <w:rFonts w:hint="eastAsia" w:hAnsi="宋体" w:cs="宋体"/>
          <w:b w:val="0"/>
          <w:color w:val="auto"/>
          <w:kern w:val="0"/>
          <w:sz w:val="24"/>
          <w:szCs w:val="24"/>
          <w:highlight w:val="none"/>
          <w:lang w:val="en-US" w:eastAsia="zh-CN" w:bidi="ar-SA"/>
        </w:rPr>
        <w:t>起居室：配备</w:t>
      </w:r>
      <w:r>
        <w:rPr>
          <w:rFonts w:hint="eastAsia" w:ascii="Times New Roman" w:hAnsi="宋体" w:eastAsia="宋体" w:cs="宋体"/>
          <w:b w:val="0"/>
          <w:color w:val="auto"/>
          <w:kern w:val="0"/>
          <w:sz w:val="24"/>
          <w:szCs w:val="24"/>
          <w:highlight w:val="none"/>
          <w:lang w:val="en-US" w:eastAsia="zh-CN" w:bidi="ar-SA"/>
        </w:rPr>
        <w:t>不少于18台电</w:t>
      </w:r>
      <w:r>
        <w:rPr>
          <w:rFonts w:hint="eastAsia" w:hAnsi="宋体" w:cs="宋体"/>
          <w:b w:val="0"/>
          <w:color w:val="auto"/>
          <w:kern w:val="0"/>
          <w:sz w:val="24"/>
          <w:szCs w:val="24"/>
          <w:highlight w:val="none"/>
          <w:lang w:val="en-US" w:eastAsia="zh-CN" w:bidi="ar-SA"/>
        </w:rPr>
        <w:t>视机；</w:t>
      </w:r>
    </w:p>
    <w:p w14:paraId="5E043F3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hAnsi="宋体" w:cs="宋体"/>
          <w:b w:val="0"/>
          <w:color w:val="auto"/>
          <w:kern w:val="0"/>
          <w:sz w:val="24"/>
          <w:szCs w:val="24"/>
          <w:highlight w:val="none"/>
          <w:lang w:val="en-US" w:eastAsia="zh-CN" w:bidi="ar-SA"/>
        </w:rPr>
      </w:pPr>
      <w:r>
        <w:rPr>
          <w:rFonts w:hint="eastAsia" w:hAnsi="宋体" w:cs="宋体"/>
          <w:b w:val="0"/>
          <w:color w:val="auto"/>
          <w:kern w:val="0"/>
          <w:sz w:val="24"/>
          <w:szCs w:val="24"/>
          <w:highlight w:val="none"/>
          <w:lang w:val="en-US" w:eastAsia="zh-CN" w:bidi="ar-SA"/>
        </w:rPr>
        <w:t>③阅览室：配备报纸、图书等；</w:t>
      </w:r>
    </w:p>
    <w:p w14:paraId="16620CD0">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hAnsi="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④</w:t>
      </w:r>
      <w:r>
        <w:rPr>
          <w:rFonts w:hint="eastAsia" w:hAnsi="宋体" w:cs="宋体"/>
          <w:b w:val="0"/>
          <w:color w:val="auto"/>
          <w:kern w:val="0"/>
          <w:sz w:val="24"/>
          <w:szCs w:val="24"/>
          <w:highlight w:val="none"/>
          <w:lang w:val="en-US" w:eastAsia="zh-CN" w:bidi="ar-SA"/>
        </w:rPr>
        <w:t>文化娱乐设施：提供健身器材、书籍、报纸、刊物等；</w:t>
      </w:r>
    </w:p>
    <w:p w14:paraId="79E01F9C">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hAnsi="宋体" w:cs="宋体"/>
          <w:b w:val="0"/>
          <w:color w:val="auto"/>
          <w:kern w:val="0"/>
          <w:sz w:val="24"/>
          <w:szCs w:val="24"/>
          <w:highlight w:val="none"/>
          <w:lang w:val="en-US" w:eastAsia="zh-CN" w:bidi="ar-SA"/>
        </w:rPr>
      </w:pPr>
      <w:r>
        <w:rPr>
          <w:rFonts w:hint="eastAsia" w:hAnsi="宋体" w:cs="宋体"/>
          <w:b w:val="0"/>
          <w:color w:val="auto"/>
          <w:kern w:val="0"/>
          <w:sz w:val="24"/>
          <w:szCs w:val="24"/>
          <w:highlight w:val="none"/>
          <w:lang w:val="en-US" w:eastAsia="zh-CN" w:bidi="ar-SA"/>
        </w:rPr>
        <w:t>⑤洗衣房：配备洗衣机；</w:t>
      </w:r>
    </w:p>
    <w:p w14:paraId="035C9011">
      <w:pPr>
        <w:keepNext w:val="0"/>
        <w:keepLines w:val="0"/>
        <w:pageBreakBefore w:val="0"/>
        <w:kinsoku/>
        <w:wordWrap/>
        <w:overflowPunct/>
        <w:topLinePunct w:val="0"/>
        <w:autoSpaceDE/>
        <w:autoSpaceDN/>
        <w:bidi w:val="0"/>
        <w:adjustRightInd/>
        <w:snapToGrid/>
        <w:spacing w:line="360" w:lineRule="auto"/>
        <w:ind w:firstLine="480"/>
        <w:textAlignment w:val="auto"/>
        <w:rPr>
          <w:rFonts w:hint="default" w:hAnsi="宋体" w:cs="宋体"/>
          <w:b w:val="0"/>
          <w:color w:val="auto"/>
          <w:kern w:val="0"/>
          <w:sz w:val="24"/>
          <w:szCs w:val="24"/>
          <w:highlight w:val="none"/>
          <w:lang w:val="en-US" w:eastAsia="zh-CN" w:bidi="ar-SA"/>
        </w:rPr>
      </w:pPr>
      <w:r>
        <w:rPr>
          <w:rFonts w:hint="eastAsia" w:hAnsi="宋体" w:cs="宋体"/>
          <w:b w:val="0"/>
          <w:color w:val="auto"/>
          <w:kern w:val="0"/>
          <w:sz w:val="24"/>
          <w:szCs w:val="24"/>
          <w:highlight w:val="none"/>
          <w:lang w:val="en-US" w:eastAsia="zh-CN" w:bidi="ar-SA"/>
        </w:rPr>
        <w:t>⑥食堂餐厅：符合食品卫生许可条件，设立独立的厨房、餐厅、库房。</w:t>
      </w:r>
    </w:p>
    <w:p w14:paraId="7356FF9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    3.服务标准</w:t>
      </w:r>
    </w:p>
    <w:p w14:paraId="513146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val="0"/>
          <w:color w:val="auto"/>
          <w:kern w:val="0"/>
          <w:sz w:val="24"/>
          <w:szCs w:val="24"/>
          <w:highlight w:val="none"/>
          <w:lang w:val="en-US" w:eastAsia="zh-CN" w:bidi="ar-SA"/>
        </w:rPr>
      </w:pPr>
      <w:r>
        <w:rPr>
          <w:rFonts w:hint="eastAsia" w:ascii="宋体" w:hAnsi="宋体" w:eastAsia="宋体" w:cs="宋体"/>
          <w:b w:val="0"/>
          <w:color w:val="auto"/>
          <w:kern w:val="0"/>
          <w:sz w:val="24"/>
          <w:szCs w:val="24"/>
          <w:highlight w:val="none"/>
          <w:lang w:val="en-US" w:eastAsia="zh-CN" w:bidi="ar-SA"/>
        </w:rPr>
        <w:t xml:space="preserve">    遵循服务至上、温馨健康的经营理念，让每位入住老年人能老有所养、老有所医、老有所乐、老有所为，享受舒畅、温馨的晚年生活。根据不同等级的服务内容、收费标准，满足不同对象的需求。</w:t>
      </w:r>
    </w:p>
    <w:p w14:paraId="3EACEFAB">
      <w:pPr>
        <w:pStyle w:val="9"/>
        <w:rPr>
          <w:rFonts w:hint="eastAsia"/>
          <w:color w:val="auto"/>
        </w:rPr>
      </w:pPr>
    </w:p>
    <w:p w14:paraId="47BBE935">
      <w:pPr>
        <w:spacing w:before="40" w:after="40" w:line="440" w:lineRule="exact"/>
        <w:ind w:firstLine="482" w:firstLineChars="200"/>
        <w:rPr>
          <w:rFonts w:ascii="Segoe UI" w:hAnsi="Segoe UI" w:eastAsia="Segoe UI" w:cs="Segoe UI"/>
          <w:color w:val="auto"/>
          <w:sz w:val="24"/>
        </w:rPr>
      </w:pPr>
      <w:r>
        <w:rPr>
          <w:rStyle w:val="19"/>
          <w:rFonts w:hint="eastAsia" w:asciiTheme="majorEastAsia" w:hAnsiTheme="majorEastAsia" w:eastAsiaTheme="majorEastAsia" w:cstheme="majorEastAsia"/>
          <w:color w:val="auto"/>
          <w:sz w:val="24"/>
        </w:rPr>
        <w:t>注：本项目第二章项目内容及要求的所有要求均为重要要求，竞</w:t>
      </w:r>
      <w:r>
        <w:rPr>
          <w:rStyle w:val="19"/>
          <w:rFonts w:hint="eastAsia" w:asciiTheme="majorEastAsia" w:hAnsiTheme="majorEastAsia" w:eastAsiaTheme="majorEastAsia" w:cstheme="majorEastAsia"/>
          <w:color w:val="auto"/>
          <w:sz w:val="24"/>
          <w:lang w:val="en-US" w:eastAsia="zh-CN"/>
        </w:rPr>
        <w:t>价</w:t>
      </w:r>
      <w:r>
        <w:rPr>
          <w:rStyle w:val="19"/>
          <w:rFonts w:hint="eastAsia" w:asciiTheme="majorEastAsia" w:hAnsiTheme="majorEastAsia" w:eastAsiaTheme="majorEastAsia" w:cstheme="majorEastAsia"/>
          <w:color w:val="auto"/>
          <w:sz w:val="24"/>
        </w:rPr>
        <w:t>人无法满足以上要求的，视为重大偏离，为无效竞标。</w:t>
      </w:r>
      <w:r>
        <w:rPr>
          <w:rStyle w:val="19"/>
          <w:rFonts w:hint="eastAsia" w:asciiTheme="majorEastAsia" w:hAnsiTheme="majorEastAsia" w:eastAsiaTheme="majorEastAsia" w:cstheme="majorEastAsia"/>
          <w:color w:val="auto"/>
          <w:sz w:val="24"/>
          <w:lang w:val="en-US" w:eastAsia="zh-CN"/>
        </w:rPr>
        <w:t>竞价人</w:t>
      </w:r>
      <w:r>
        <w:rPr>
          <w:rFonts w:hint="eastAsia" w:ascii="宋体" w:hAnsi="宋体" w:eastAsia="宋体" w:cs="宋体"/>
          <w:b/>
          <w:bCs/>
          <w:color w:val="auto"/>
          <w:kern w:val="0"/>
          <w:sz w:val="24"/>
          <w:shd w:val="clear" w:color="auto" w:fill="FFFFFF"/>
          <w:lang w:bidi="ar"/>
        </w:rPr>
        <w:t>如完全满足上述要求的可在参数响应内容作统一承诺，承诺模板如下：</w:t>
      </w:r>
    </w:p>
    <w:p w14:paraId="7EE13341">
      <w:pPr>
        <w:widowControl/>
        <w:shd w:val="clear" w:color="auto" w:fill="FFFFFF"/>
        <w:spacing w:before="156" w:beforeLines="50" w:after="10" w:line="18" w:lineRule="atLeast"/>
        <w:ind w:left="240" w:right="240" w:firstLine="3518" w:firstLineChars="1460"/>
        <w:jc w:val="left"/>
        <w:rPr>
          <w:rFonts w:ascii="宋体" w:hAnsi="宋体" w:eastAsia="宋体" w:cs="宋体"/>
          <w:b/>
          <w:bCs/>
          <w:color w:val="auto"/>
          <w:kern w:val="0"/>
          <w:sz w:val="24"/>
          <w:shd w:val="clear" w:color="auto" w:fill="FFFFFF"/>
          <w:lang w:bidi="ar"/>
        </w:rPr>
      </w:pPr>
    </w:p>
    <w:p w14:paraId="026FABB8">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0B04960A">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57EB5A54">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61A8F92F">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0231FD86">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2FC17D87">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209105C7">
      <w:pPr>
        <w:widowControl/>
        <w:shd w:val="clear" w:color="auto" w:fill="FFFFFF"/>
        <w:spacing w:before="159" w:beforeLines="50" w:after="10" w:line="18" w:lineRule="atLeast"/>
        <w:ind w:right="240"/>
        <w:jc w:val="center"/>
        <w:rPr>
          <w:rFonts w:ascii="宋体" w:hAnsi="宋体" w:eastAsia="宋体" w:cs="宋体"/>
          <w:b/>
          <w:bCs/>
          <w:color w:val="auto"/>
          <w:kern w:val="0"/>
          <w:sz w:val="40"/>
          <w:szCs w:val="40"/>
          <w:shd w:val="clear" w:color="auto" w:fill="FFFFFF"/>
          <w:lang w:bidi="ar"/>
        </w:rPr>
      </w:pPr>
      <w:r>
        <w:rPr>
          <w:rFonts w:hint="eastAsia" w:ascii="宋体" w:hAnsi="宋体" w:eastAsia="宋体" w:cs="宋体"/>
          <w:b/>
          <w:bCs/>
          <w:color w:val="auto"/>
          <w:kern w:val="0"/>
          <w:sz w:val="40"/>
          <w:szCs w:val="40"/>
          <w:shd w:val="clear" w:color="auto" w:fill="FFFFFF"/>
          <w:lang w:bidi="ar"/>
        </w:rPr>
        <w:t>竞价承诺函</w:t>
      </w:r>
    </w:p>
    <w:p w14:paraId="3ECE8754">
      <w:pPr>
        <w:widowControl/>
        <w:autoSpaceDE w:val="0"/>
        <w:autoSpaceDN w:val="0"/>
        <w:spacing w:before="159" w:beforeLines="50" w:after="10"/>
        <w:jc w:val="left"/>
        <w:rPr>
          <w:rFonts w:ascii="宋体" w:hAnsi="Calibri" w:eastAsia="宋体" w:cs="Times New Roman"/>
          <w:color w:val="auto"/>
          <w:kern w:val="0"/>
          <w:sz w:val="24"/>
        </w:rPr>
      </w:pPr>
    </w:p>
    <w:p w14:paraId="68CD3F82">
      <w:pPr>
        <w:widowControl/>
        <w:autoSpaceDE w:val="0"/>
        <w:autoSpaceDN w:val="0"/>
        <w:spacing w:before="159" w:beforeLines="50" w:after="10"/>
        <w:jc w:val="left"/>
        <w:rPr>
          <w:rFonts w:ascii="宋体" w:hAnsi="Calibri" w:eastAsia="宋体" w:cs="Times New Roman"/>
          <w:color w:val="auto"/>
          <w:kern w:val="0"/>
          <w:sz w:val="24"/>
          <w:u w:val="none"/>
        </w:rPr>
      </w:pPr>
      <w:r>
        <w:rPr>
          <w:rFonts w:ascii="宋体" w:hAnsi="Calibri" w:eastAsia="宋体" w:cs="Times New Roman"/>
          <w:color w:val="auto"/>
          <w:kern w:val="0"/>
          <w:sz w:val="24"/>
        </w:rPr>
        <w:t>致:</w:t>
      </w:r>
      <w:r>
        <w:rPr>
          <w:rFonts w:ascii="宋体" w:hAnsi="Calibri" w:eastAsia="宋体" w:cs="Times New Roman"/>
          <w:color w:val="auto"/>
          <w:kern w:val="0"/>
          <w:sz w:val="24"/>
          <w:u w:val="single"/>
        </w:rPr>
        <w:t xml:space="preserve"> </w:t>
      </w:r>
      <w:r>
        <w:rPr>
          <w:rFonts w:hint="eastAsia" w:ascii="宋体" w:hAnsi="Calibri" w:eastAsia="宋体" w:cs="Times New Roman"/>
          <w:color w:val="auto"/>
          <w:kern w:val="0"/>
          <w:sz w:val="24"/>
          <w:u w:val="single"/>
        </w:rPr>
        <w:t>龙岩市新罗区适中镇人民政府</w:t>
      </w:r>
      <w:r>
        <w:rPr>
          <w:rFonts w:hint="eastAsia" w:ascii="宋体" w:hAnsi="Calibri" w:eastAsia="宋体" w:cs="Times New Roman"/>
          <w:color w:val="auto"/>
          <w:kern w:val="0"/>
          <w:sz w:val="24"/>
          <w:u w:val="none"/>
          <w:lang w:eastAsia="zh-CN"/>
        </w:rPr>
        <w:t>（</w:t>
      </w:r>
      <w:r>
        <w:rPr>
          <w:rFonts w:hint="eastAsia" w:ascii="宋体" w:hAnsi="Calibri" w:eastAsia="宋体" w:cs="Times New Roman"/>
          <w:color w:val="auto"/>
          <w:kern w:val="0"/>
          <w:sz w:val="24"/>
          <w:u w:val="none"/>
          <w:lang w:val="en-US" w:eastAsia="zh-CN"/>
        </w:rPr>
        <w:t>采购人</w:t>
      </w:r>
      <w:r>
        <w:rPr>
          <w:rFonts w:hint="eastAsia" w:ascii="宋体" w:hAnsi="Calibri" w:eastAsia="宋体" w:cs="Times New Roman"/>
          <w:color w:val="auto"/>
          <w:kern w:val="0"/>
          <w:sz w:val="24"/>
          <w:u w:val="none"/>
          <w:lang w:eastAsia="zh-CN"/>
        </w:rPr>
        <w:t>）</w:t>
      </w:r>
      <w:r>
        <w:rPr>
          <w:rFonts w:hint="eastAsia" w:ascii="宋体" w:hAnsi="Calibri" w:eastAsia="宋体" w:cs="Times New Roman"/>
          <w:color w:val="auto"/>
          <w:kern w:val="0"/>
          <w:sz w:val="24"/>
          <w:u w:val="none"/>
        </w:rPr>
        <w:t>:</w:t>
      </w:r>
    </w:p>
    <w:p w14:paraId="0D744AF5">
      <w:pPr>
        <w:widowControl/>
        <w:shd w:val="clear" w:color="auto" w:fill="FFFFFF"/>
        <w:spacing w:before="159" w:beforeLines="50" w:after="10" w:line="360" w:lineRule="auto"/>
        <w:ind w:right="106" w:firstLine="64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我公司</w:t>
      </w:r>
      <w:r>
        <w:rPr>
          <w:rFonts w:hint="eastAsia" w:ascii="宋体" w:hAnsi="宋体" w:eastAsia="宋体" w:cs="宋体"/>
          <w:color w:val="auto"/>
          <w:kern w:val="0"/>
          <w:sz w:val="24"/>
          <w:u w:val="single"/>
          <w:shd w:val="clear" w:color="auto" w:fill="FFFFFF"/>
          <w:lang w:bidi="ar"/>
        </w:rPr>
        <w:t>              </w:t>
      </w:r>
      <w:r>
        <w:rPr>
          <w:rFonts w:hint="eastAsia" w:ascii="宋体" w:hAnsi="宋体" w:eastAsia="宋体" w:cs="宋体"/>
          <w:color w:val="auto"/>
          <w:kern w:val="0"/>
          <w:sz w:val="24"/>
          <w:u w:val="none"/>
          <w:shd w:val="clear" w:color="auto" w:fill="FFFFFF"/>
          <w:lang w:bidi="ar"/>
        </w:rPr>
        <w:t>（</w:t>
      </w:r>
      <w:r>
        <w:rPr>
          <w:rFonts w:hint="eastAsia" w:ascii="宋体" w:hAnsi="宋体" w:eastAsia="宋体" w:cs="宋体"/>
          <w:color w:val="auto"/>
          <w:kern w:val="0"/>
          <w:sz w:val="24"/>
          <w:u w:val="none"/>
          <w:shd w:val="clear" w:color="auto" w:fill="FFFFFF"/>
          <w:lang w:val="en-US" w:eastAsia="zh-CN" w:bidi="ar"/>
        </w:rPr>
        <w:t>公司</w:t>
      </w:r>
      <w:r>
        <w:rPr>
          <w:rFonts w:hint="eastAsia" w:ascii="宋体" w:hAnsi="宋体" w:eastAsia="宋体" w:cs="宋体"/>
          <w:color w:val="auto"/>
          <w:kern w:val="0"/>
          <w:sz w:val="24"/>
          <w:u w:val="none"/>
          <w:shd w:val="clear" w:color="auto" w:fill="FFFFFF"/>
          <w:lang w:bidi="ar"/>
        </w:rPr>
        <w:t>全称）</w:t>
      </w:r>
      <w:r>
        <w:rPr>
          <w:rFonts w:hint="eastAsia" w:ascii="宋体" w:hAnsi="宋体" w:eastAsia="宋体" w:cs="宋体"/>
          <w:color w:val="auto"/>
          <w:kern w:val="0"/>
          <w:sz w:val="24"/>
          <w:shd w:val="clear" w:color="auto" w:fill="FFFFFF"/>
          <w:lang w:bidi="ar"/>
        </w:rPr>
        <w:t>完全实质性满足</w:t>
      </w:r>
      <w:r>
        <w:rPr>
          <w:rFonts w:hint="eastAsia"/>
          <w:color w:val="auto"/>
          <w:sz w:val="24"/>
          <w:u w:val="single"/>
        </w:rPr>
        <w:t>适中镇敬老院承包经营权项目</w:t>
      </w:r>
      <w:r>
        <w:rPr>
          <w:color w:val="auto"/>
          <w:sz w:val="24"/>
          <w:u w:val="single"/>
        </w:rPr>
        <w:t xml:space="preserve"> </w:t>
      </w:r>
      <w:r>
        <w:rPr>
          <w:rFonts w:hint="eastAsia" w:ascii="宋体" w:hAnsi="宋体" w:eastAsia="宋体" w:cs="宋体"/>
          <w:color w:val="auto"/>
          <w:kern w:val="0"/>
          <w:sz w:val="24"/>
          <w:shd w:val="clear" w:color="auto" w:fill="FFFFFF"/>
          <w:lang w:bidi="ar"/>
        </w:rPr>
        <w:t>（项目名称）</w:t>
      </w:r>
      <w:r>
        <w:rPr>
          <w:rFonts w:ascii="宋体" w:hAnsi="Calibri" w:eastAsia="宋体" w:cs="Times New Roman"/>
          <w:color w:val="auto"/>
          <w:kern w:val="0"/>
          <w:sz w:val="24"/>
          <w:u w:val="single"/>
        </w:rPr>
        <w:t xml:space="preserve">  </w:t>
      </w:r>
      <w:r>
        <w:rPr>
          <w:rFonts w:hint="eastAsia" w:ascii="宋体" w:hAnsi="Calibri" w:eastAsia="宋体" w:cs="Times New Roman"/>
          <w:color w:val="auto"/>
          <w:kern w:val="0"/>
          <w:sz w:val="24"/>
          <w:u w:val="single"/>
          <w:lang w:val="en-US" w:eastAsia="zh-CN"/>
        </w:rPr>
        <w:t xml:space="preserve">     </w:t>
      </w:r>
      <w:r>
        <w:rPr>
          <w:rFonts w:ascii="宋体" w:hAnsi="Calibri" w:eastAsia="宋体" w:cs="Times New Roman"/>
          <w:color w:val="auto"/>
          <w:kern w:val="0"/>
          <w:sz w:val="24"/>
          <w:u w:val="single"/>
        </w:rPr>
        <w:t xml:space="preserve"> </w:t>
      </w:r>
      <w:r>
        <w:rPr>
          <w:rFonts w:hint="eastAsia" w:ascii="宋体" w:hAnsi="宋体" w:eastAsia="宋体" w:cs="宋体"/>
          <w:color w:val="auto"/>
          <w:kern w:val="0"/>
          <w:sz w:val="24"/>
          <w:shd w:val="clear" w:color="auto" w:fill="FFFFFF"/>
          <w:lang w:bidi="ar"/>
        </w:rPr>
        <w:t>（项目编号），竞价文件的</w:t>
      </w:r>
      <w:r>
        <w:rPr>
          <w:rFonts w:hint="eastAsia" w:ascii="宋体" w:hAnsi="宋体" w:eastAsia="宋体" w:cs="宋体"/>
          <w:color w:val="auto"/>
          <w:kern w:val="0"/>
          <w:sz w:val="24"/>
          <w:shd w:val="clear" w:color="auto" w:fill="FFFFFF"/>
          <w:lang w:val="en-US" w:eastAsia="zh-CN" w:bidi="ar"/>
        </w:rPr>
        <w:t>资格条件及其他</w:t>
      </w:r>
      <w:r>
        <w:rPr>
          <w:rFonts w:hint="eastAsia" w:ascii="宋体" w:hAnsi="宋体" w:eastAsia="宋体" w:cs="宋体"/>
          <w:color w:val="auto"/>
          <w:kern w:val="0"/>
          <w:sz w:val="24"/>
          <w:shd w:val="clear" w:color="auto" w:fill="FFFFFF"/>
          <w:lang w:bidi="ar"/>
        </w:rPr>
        <w:t>要求。若我公司成交，将完全按上述要求进行实施，否则视同违约，若我单位承诺不实,自愿承担提供虚假材料谋取中标、成交的法律责任。</w:t>
      </w:r>
    </w:p>
    <w:p w14:paraId="63B39AAE">
      <w:pPr>
        <w:jc w:val="left"/>
        <w:rPr>
          <w:color w:val="auto"/>
          <w:sz w:val="24"/>
        </w:rPr>
      </w:pPr>
    </w:p>
    <w:p w14:paraId="188C7581">
      <w:pPr>
        <w:jc w:val="left"/>
        <w:rPr>
          <w:color w:val="auto"/>
          <w:sz w:val="24"/>
        </w:rPr>
      </w:pPr>
    </w:p>
    <w:p w14:paraId="74EDB998">
      <w:pPr>
        <w:jc w:val="left"/>
        <w:rPr>
          <w:color w:val="auto"/>
          <w:sz w:val="24"/>
        </w:rPr>
      </w:pPr>
    </w:p>
    <w:p w14:paraId="6056752B">
      <w:pPr>
        <w:jc w:val="left"/>
        <w:rPr>
          <w:color w:val="auto"/>
          <w:sz w:val="24"/>
        </w:rPr>
      </w:pPr>
    </w:p>
    <w:p w14:paraId="4D7EFB8D">
      <w:pPr>
        <w:widowControl/>
        <w:shd w:val="clear" w:color="auto" w:fill="FFFFFF"/>
        <w:spacing w:before="159" w:beforeLines="50" w:after="10" w:line="18" w:lineRule="atLeast"/>
        <w:ind w:left="3528" w:leftChars="456" w:right="240" w:hanging="2570" w:hangingChars="1071"/>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 xml:space="preserve">                  </w:t>
      </w:r>
    </w:p>
    <w:p w14:paraId="096CACE4">
      <w:pPr>
        <w:widowControl/>
        <w:shd w:val="clear" w:color="auto" w:fill="FFFFFF"/>
        <w:spacing w:before="159" w:beforeLines="50" w:after="10" w:line="18" w:lineRule="atLeast"/>
        <w:ind w:right="240" w:firstLine="2640" w:firstLineChars="110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 xml:space="preserve">意向承租方(全称并加盖公章) :                     </w:t>
      </w:r>
    </w:p>
    <w:p w14:paraId="4D393017">
      <w:pPr>
        <w:widowControl/>
        <w:shd w:val="clear" w:color="auto" w:fill="FFFFFF"/>
        <w:spacing w:before="159" w:beforeLines="50" w:after="10" w:line="18" w:lineRule="atLeast"/>
        <w:ind w:right="240" w:firstLine="2640" w:firstLineChars="110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val="en-US" w:eastAsia="zh-CN" w:bidi="ar"/>
        </w:rPr>
        <w:t>法定代表人</w:t>
      </w:r>
      <w:r>
        <w:rPr>
          <w:rFonts w:hint="eastAsia" w:ascii="宋体" w:hAnsi="宋体" w:eastAsia="宋体" w:cs="宋体"/>
          <w:color w:val="auto"/>
          <w:kern w:val="0"/>
          <w:sz w:val="24"/>
          <w:shd w:val="clear" w:color="auto" w:fill="FFFFFF"/>
          <w:lang w:bidi="ar"/>
        </w:rPr>
        <w:t xml:space="preserve">或授权代表(签字) :                     </w:t>
      </w:r>
    </w:p>
    <w:p w14:paraId="2B11A0F7">
      <w:pPr>
        <w:spacing w:line="600" w:lineRule="exact"/>
        <w:ind w:firstLine="2640" w:firstLineChars="1100"/>
        <w:jc w:val="left"/>
        <w:rPr>
          <w:rFonts w:asciiTheme="majorEastAsia" w:hAnsiTheme="majorEastAsia" w:eastAsiaTheme="majorEastAsia" w:cstheme="majorEastAsia"/>
          <w:color w:val="auto"/>
          <w:sz w:val="24"/>
        </w:rPr>
      </w:pPr>
      <w:r>
        <w:rPr>
          <w:rFonts w:hint="eastAsia" w:ascii="宋体" w:hAnsi="宋体" w:eastAsia="宋体" w:cs="宋体"/>
          <w:color w:val="auto"/>
          <w:kern w:val="0"/>
          <w:sz w:val="24"/>
          <w:shd w:val="clear" w:color="auto" w:fill="FFFFFF"/>
          <w:lang w:bidi="ar"/>
        </w:rPr>
        <w:t>日期:      年    月   日</w:t>
      </w:r>
    </w:p>
    <w:p w14:paraId="4EDE377E">
      <w:pPr>
        <w:spacing w:line="420" w:lineRule="exact"/>
        <w:rPr>
          <w:rFonts w:asciiTheme="majorEastAsia" w:hAnsiTheme="majorEastAsia" w:eastAsiaTheme="majorEastAsia" w:cstheme="majorEastAsia"/>
          <w:b w:val="0"/>
          <w:bCs w:val="0"/>
          <w:color w:val="auto"/>
          <w:sz w:val="32"/>
          <w:szCs w:val="32"/>
        </w:rPr>
      </w:pPr>
    </w:p>
    <w:p w14:paraId="6C2F8F96">
      <w:pPr>
        <w:rPr>
          <w:rStyle w:val="19"/>
          <w:rFonts w:ascii="宋体" w:hAnsi="宋体" w:eastAsia="宋体" w:cs="宋体"/>
          <w:b w:val="0"/>
          <w:bCs w:val="0"/>
          <w:color w:val="auto"/>
          <w:sz w:val="32"/>
          <w:szCs w:val="32"/>
        </w:rPr>
      </w:pPr>
    </w:p>
    <w:p w14:paraId="3F3C304E">
      <w:pPr>
        <w:jc w:val="center"/>
        <w:rPr>
          <w:rStyle w:val="19"/>
          <w:rFonts w:ascii="宋体" w:hAnsi="宋体" w:eastAsia="宋体" w:cs="宋体"/>
          <w:color w:val="auto"/>
          <w:sz w:val="32"/>
          <w:szCs w:val="32"/>
        </w:rPr>
      </w:pPr>
      <w:r>
        <w:rPr>
          <w:rStyle w:val="19"/>
          <w:rFonts w:hint="eastAsia" w:ascii="宋体" w:hAnsi="宋体" w:eastAsia="宋体" w:cs="宋体"/>
          <w:color w:val="auto"/>
          <w:sz w:val="32"/>
          <w:szCs w:val="32"/>
        </w:rPr>
        <w:br w:type="page"/>
      </w:r>
    </w:p>
    <w:p w14:paraId="630909D3">
      <w:pPr>
        <w:pStyle w:val="15"/>
        <w:widowControl/>
        <w:spacing w:before="75" w:beforeAutospacing="0" w:after="75" w:afterAutospacing="0"/>
        <w:jc w:val="both"/>
        <w:rPr>
          <w:rStyle w:val="19"/>
          <w:rFonts w:ascii="宋体" w:hAnsi="宋体" w:eastAsia="宋体" w:cs="宋体"/>
          <w:color w:val="auto"/>
          <w:sz w:val="32"/>
          <w:szCs w:val="32"/>
        </w:rPr>
      </w:pPr>
    </w:p>
    <w:p w14:paraId="0A86FF6E">
      <w:pPr>
        <w:pStyle w:val="15"/>
        <w:widowControl/>
        <w:spacing w:before="75" w:beforeAutospacing="0" w:after="75" w:afterAutospacing="0"/>
        <w:jc w:val="both"/>
        <w:rPr>
          <w:rStyle w:val="19"/>
          <w:rFonts w:ascii="宋体" w:hAnsi="宋体" w:eastAsia="宋体" w:cs="宋体"/>
          <w:color w:val="auto"/>
          <w:sz w:val="32"/>
          <w:szCs w:val="32"/>
        </w:rPr>
      </w:pPr>
    </w:p>
    <w:p w14:paraId="6E68C8DC">
      <w:pPr>
        <w:pStyle w:val="15"/>
        <w:widowControl/>
        <w:spacing w:before="75" w:beforeAutospacing="0" w:after="75" w:afterAutospacing="0"/>
        <w:jc w:val="both"/>
        <w:rPr>
          <w:rStyle w:val="19"/>
          <w:rFonts w:ascii="宋体" w:hAnsi="宋体" w:eastAsia="宋体" w:cs="宋体"/>
          <w:color w:val="auto"/>
          <w:sz w:val="32"/>
          <w:szCs w:val="32"/>
        </w:rPr>
      </w:pPr>
    </w:p>
    <w:p w14:paraId="7592FBE3">
      <w:pPr>
        <w:jc w:val="center"/>
        <w:rPr>
          <w:rFonts w:ascii="黑体" w:hAnsi="黑体" w:eastAsia="黑体" w:cs="黑体"/>
          <w:color w:val="auto"/>
          <w:sz w:val="44"/>
          <w:szCs w:val="44"/>
        </w:rPr>
      </w:pPr>
      <w:r>
        <w:rPr>
          <w:rFonts w:hint="eastAsia" w:ascii="黑体" w:hAnsi="黑体" w:eastAsia="黑体" w:cs="黑体"/>
          <w:color w:val="auto"/>
          <w:sz w:val="44"/>
          <w:szCs w:val="44"/>
        </w:rPr>
        <w:t>竞价申请书</w:t>
      </w:r>
    </w:p>
    <w:p w14:paraId="642D3684">
      <w:pPr>
        <w:jc w:val="center"/>
        <w:rPr>
          <w:rFonts w:ascii="宋体" w:hAnsi="宋体" w:eastAsia="宋体" w:cs="宋体"/>
          <w:color w:val="auto"/>
          <w:sz w:val="24"/>
        </w:rPr>
      </w:pPr>
    </w:p>
    <w:p w14:paraId="4AE71CBD">
      <w:pPr>
        <w:jc w:val="center"/>
        <w:rPr>
          <w:rFonts w:ascii="宋体" w:hAnsi="宋体" w:eastAsia="宋体" w:cs="宋体"/>
          <w:color w:val="auto"/>
          <w:sz w:val="24"/>
        </w:rPr>
      </w:pPr>
    </w:p>
    <w:p w14:paraId="120F5249">
      <w:pPr>
        <w:spacing w:line="460" w:lineRule="exact"/>
        <w:ind w:firstLine="640" w:firstLineChars="200"/>
        <w:rPr>
          <w:rFonts w:hint="eastAsia" w:ascii="宋体" w:hAnsi="宋体" w:eastAsia="宋体" w:cs="宋体"/>
          <w:color w:val="auto"/>
          <w:sz w:val="32"/>
          <w:szCs w:val="32"/>
        </w:rPr>
      </w:pPr>
    </w:p>
    <w:p w14:paraId="3A3C534D">
      <w:pPr>
        <w:spacing w:line="460" w:lineRule="exact"/>
        <w:ind w:firstLine="640" w:firstLineChars="200"/>
        <w:rPr>
          <w:rFonts w:ascii="宋体" w:hAnsi="宋体" w:eastAsia="宋体" w:cs="宋体"/>
          <w:color w:val="auto"/>
          <w:sz w:val="32"/>
          <w:szCs w:val="32"/>
        </w:rPr>
      </w:pPr>
      <w:r>
        <w:rPr>
          <w:rFonts w:hint="eastAsia" w:ascii="宋体" w:hAnsi="宋体" w:eastAsia="宋体" w:cs="宋体"/>
          <w:color w:val="auto"/>
          <w:sz w:val="32"/>
          <w:szCs w:val="32"/>
        </w:rPr>
        <w:t xml:space="preserve">标的名称： </w:t>
      </w:r>
    </w:p>
    <w:p w14:paraId="1AA6BBBF">
      <w:pPr>
        <w:rPr>
          <w:rFonts w:ascii="宋体" w:hAnsi="宋体" w:eastAsia="宋体" w:cs="宋体"/>
          <w:color w:val="auto"/>
          <w:sz w:val="32"/>
          <w:szCs w:val="32"/>
        </w:rPr>
      </w:pPr>
    </w:p>
    <w:p w14:paraId="013AC6E2">
      <w:pPr>
        <w:widowControl/>
        <w:ind w:firstLine="640" w:firstLineChars="200"/>
        <w:jc w:val="left"/>
        <w:rPr>
          <w:rFonts w:ascii="宋体" w:hAnsi="宋体" w:eastAsia="宋体" w:cs="宋体"/>
          <w:color w:val="auto"/>
          <w:kern w:val="0"/>
          <w:sz w:val="32"/>
          <w:szCs w:val="32"/>
        </w:rPr>
      </w:pPr>
      <w:r>
        <w:rPr>
          <w:rFonts w:hint="eastAsia" w:ascii="宋体" w:hAnsi="宋体" w:eastAsia="宋体" w:cs="宋体"/>
          <w:color w:val="auto"/>
          <w:kern w:val="0"/>
          <w:sz w:val="32"/>
          <w:szCs w:val="32"/>
        </w:rPr>
        <w:t>项目编号：</w:t>
      </w:r>
      <w:r>
        <w:rPr>
          <w:rFonts w:ascii="宋体" w:hAnsi="宋体" w:eastAsia="宋体" w:cs="宋体"/>
          <w:color w:val="auto"/>
          <w:kern w:val="0"/>
          <w:sz w:val="32"/>
          <w:szCs w:val="32"/>
        </w:rPr>
        <w:t xml:space="preserve"> </w:t>
      </w:r>
    </w:p>
    <w:p w14:paraId="37C91C65">
      <w:pPr>
        <w:rPr>
          <w:rFonts w:ascii="宋体" w:hAnsi="宋体" w:eastAsia="宋体" w:cs="宋体"/>
          <w:color w:val="auto"/>
          <w:sz w:val="32"/>
          <w:szCs w:val="32"/>
        </w:rPr>
      </w:pPr>
      <w:r>
        <w:rPr>
          <w:rFonts w:hint="eastAsia" w:ascii="宋体" w:hAnsi="宋体" w:eastAsia="宋体" w:cs="宋体"/>
          <w:color w:val="auto"/>
          <w:sz w:val="32"/>
          <w:szCs w:val="32"/>
        </w:rPr>
        <w:t xml:space="preserve">  </w:t>
      </w:r>
    </w:p>
    <w:p w14:paraId="493740BA">
      <w:pPr>
        <w:ind w:firstLine="640" w:firstLineChars="200"/>
        <w:rPr>
          <w:rFonts w:ascii="宋体" w:hAnsi="宋体" w:eastAsia="宋体" w:cs="宋体"/>
          <w:color w:val="auto"/>
          <w:sz w:val="32"/>
          <w:szCs w:val="32"/>
        </w:rPr>
      </w:pPr>
      <w:r>
        <w:rPr>
          <w:rFonts w:hint="eastAsia" w:ascii="宋体" w:hAnsi="宋体" w:eastAsia="宋体" w:cs="宋体"/>
          <w:color w:val="auto"/>
          <w:sz w:val="32"/>
          <w:szCs w:val="32"/>
        </w:rPr>
        <w:t xml:space="preserve">申请人(全称并加盖公章) : </w:t>
      </w:r>
    </w:p>
    <w:p w14:paraId="3767D8FB">
      <w:pPr>
        <w:rPr>
          <w:rFonts w:ascii="宋体" w:hAnsi="宋体" w:eastAsia="宋体" w:cs="宋体"/>
          <w:color w:val="auto"/>
          <w:sz w:val="32"/>
          <w:szCs w:val="32"/>
        </w:rPr>
      </w:pPr>
    </w:p>
    <w:p w14:paraId="2A1EC259">
      <w:pPr>
        <w:rPr>
          <w:rFonts w:ascii="宋体" w:hAnsi="宋体" w:eastAsia="宋体" w:cs="宋体"/>
          <w:color w:val="auto"/>
          <w:sz w:val="32"/>
          <w:szCs w:val="32"/>
        </w:rPr>
      </w:pPr>
    </w:p>
    <w:p w14:paraId="211E4B17">
      <w:pPr>
        <w:ind w:firstLine="640" w:firstLineChars="200"/>
        <w:rPr>
          <w:rFonts w:ascii="宋体" w:hAnsi="宋体" w:eastAsia="宋体" w:cs="宋体"/>
          <w:color w:val="auto"/>
          <w:sz w:val="32"/>
          <w:szCs w:val="32"/>
        </w:rPr>
      </w:pPr>
      <w:r>
        <w:rPr>
          <w:rFonts w:hint="eastAsia" w:ascii="宋体" w:hAnsi="宋体" w:eastAsia="宋体" w:cs="宋体"/>
          <w:color w:val="auto"/>
          <w:sz w:val="32"/>
          <w:szCs w:val="32"/>
        </w:rPr>
        <w:t>法定代表人或授权代表（签字）：</w:t>
      </w:r>
    </w:p>
    <w:p w14:paraId="7D1820A0">
      <w:pPr>
        <w:rPr>
          <w:rFonts w:ascii="宋体" w:hAnsi="宋体" w:eastAsia="宋体" w:cs="宋体"/>
          <w:color w:val="auto"/>
          <w:sz w:val="32"/>
          <w:szCs w:val="32"/>
        </w:rPr>
      </w:pPr>
    </w:p>
    <w:p w14:paraId="6D94A9F7">
      <w:pPr>
        <w:rPr>
          <w:rFonts w:ascii="宋体" w:hAnsi="宋体" w:eastAsia="宋体" w:cs="宋体"/>
          <w:color w:val="auto"/>
          <w:sz w:val="32"/>
          <w:szCs w:val="32"/>
        </w:rPr>
      </w:pPr>
    </w:p>
    <w:p w14:paraId="2355F90C">
      <w:pPr>
        <w:ind w:right="600" w:firstLine="3680" w:firstLineChars="1150"/>
        <w:rPr>
          <w:rFonts w:ascii="宋体" w:hAnsi="宋体" w:eastAsia="宋体" w:cs="宋体"/>
          <w:color w:val="auto"/>
          <w:sz w:val="32"/>
          <w:szCs w:val="32"/>
        </w:rPr>
      </w:pPr>
    </w:p>
    <w:p w14:paraId="040F5013">
      <w:pPr>
        <w:ind w:right="600"/>
        <w:jc w:val="center"/>
        <w:rPr>
          <w:rFonts w:ascii="宋体" w:hAnsi="宋体" w:eastAsia="宋体" w:cs="宋体"/>
          <w:color w:val="auto"/>
          <w:sz w:val="32"/>
          <w:szCs w:val="32"/>
        </w:rPr>
      </w:pPr>
      <w:r>
        <w:rPr>
          <w:rFonts w:hint="eastAsia" w:ascii="宋体" w:hAnsi="宋体" w:eastAsia="宋体" w:cs="宋体"/>
          <w:color w:val="auto"/>
          <w:sz w:val="32"/>
          <w:szCs w:val="32"/>
        </w:rPr>
        <w:t xml:space="preserve">              申请日期：202</w:t>
      </w:r>
      <w:r>
        <w:rPr>
          <w:rFonts w:ascii="宋体" w:hAnsi="宋体" w:eastAsia="宋体" w:cs="宋体"/>
          <w:color w:val="auto"/>
          <w:sz w:val="32"/>
          <w:szCs w:val="32"/>
        </w:rPr>
        <w:t>6</w:t>
      </w:r>
      <w:r>
        <w:rPr>
          <w:rFonts w:hint="eastAsia" w:ascii="宋体" w:hAnsi="宋体" w:eastAsia="宋体" w:cs="宋体"/>
          <w:color w:val="auto"/>
          <w:sz w:val="32"/>
          <w:szCs w:val="32"/>
        </w:rPr>
        <w:t xml:space="preserve"> 年   月   日</w:t>
      </w:r>
    </w:p>
    <w:p w14:paraId="12122D52">
      <w:pPr>
        <w:ind w:right="600"/>
        <w:jc w:val="center"/>
        <w:rPr>
          <w:rFonts w:ascii="宋体" w:hAnsi="宋体" w:eastAsia="宋体" w:cs="宋体"/>
          <w:color w:val="auto"/>
          <w:sz w:val="32"/>
          <w:szCs w:val="32"/>
        </w:rPr>
      </w:pPr>
    </w:p>
    <w:p w14:paraId="343C0537">
      <w:pPr>
        <w:adjustRightInd w:val="0"/>
        <w:snapToGrid w:val="0"/>
        <w:spacing w:line="400" w:lineRule="exact"/>
        <w:ind w:firstLine="643" w:firstLineChars="200"/>
        <w:jc w:val="left"/>
        <w:rPr>
          <w:rFonts w:ascii="宋体" w:hAnsi="宋体" w:eastAsia="宋体" w:cs="宋体"/>
          <w:b/>
          <w:bCs/>
          <w:color w:val="auto"/>
          <w:sz w:val="32"/>
          <w:szCs w:val="32"/>
        </w:rPr>
        <w:sectPr>
          <w:footerReference r:id="rId5" w:type="default"/>
          <w:pgSz w:w="11906" w:h="16838"/>
          <w:pgMar w:top="850" w:right="1134" w:bottom="1020" w:left="1191" w:header="851" w:footer="992" w:gutter="0"/>
          <w:pgNumType w:fmt="decimal" w:start="1"/>
          <w:cols w:space="0" w:num="1"/>
          <w:rtlGutter w:val="0"/>
          <w:docGrid w:type="lines" w:linePitch="312" w:charSpace="0"/>
        </w:sectPr>
      </w:pPr>
    </w:p>
    <w:p w14:paraId="29528D40">
      <w:pPr>
        <w:adjustRightInd w:val="0"/>
        <w:snapToGrid w:val="0"/>
        <w:spacing w:line="400" w:lineRule="exact"/>
        <w:ind w:firstLine="643" w:firstLineChars="200"/>
        <w:jc w:val="left"/>
        <w:rPr>
          <w:rFonts w:ascii="宋体" w:hAnsi="宋体" w:eastAsia="宋体" w:cs="宋体"/>
          <w:b/>
          <w:bCs/>
          <w:color w:val="auto"/>
          <w:sz w:val="32"/>
          <w:szCs w:val="32"/>
        </w:rPr>
      </w:pPr>
      <w:r>
        <w:rPr>
          <w:rFonts w:hint="eastAsia" w:ascii="宋体" w:hAnsi="宋体" w:eastAsia="宋体" w:cs="宋体"/>
          <w:b/>
          <w:bCs/>
          <w:color w:val="auto"/>
          <w:sz w:val="32"/>
          <w:szCs w:val="32"/>
        </w:rPr>
        <w:t xml:space="preserve">      </w:t>
      </w:r>
    </w:p>
    <w:p w14:paraId="25E69218">
      <w:pPr>
        <w:adjustRightInd w:val="0"/>
        <w:snapToGrid w:val="0"/>
        <w:spacing w:line="400" w:lineRule="exact"/>
        <w:ind w:firstLine="1606" w:firstLineChars="500"/>
        <w:rPr>
          <w:rFonts w:ascii="黑体" w:hAnsi="黑体" w:eastAsia="黑体" w:cs="黑体"/>
          <w:color w:val="auto"/>
          <w:sz w:val="36"/>
          <w:szCs w:val="36"/>
        </w:rPr>
      </w:pPr>
      <w:r>
        <w:rPr>
          <w:rFonts w:hint="eastAsia" w:ascii="宋体" w:hAnsi="宋体" w:eastAsia="宋体" w:cs="宋体"/>
          <w:b/>
          <w:bCs/>
          <w:color w:val="auto"/>
          <w:sz w:val="32"/>
          <w:szCs w:val="32"/>
        </w:rPr>
        <w:t xml:space="preserve"> </w:t>
      </w:r>
      <w:r>
        <w:rPr>
          <w:rFonts w:hint="eastAsia" w:ascii="黑体" w:hAnsi="黑体" w:eastAsia="黑体" w:cs="黑体"/>
          <w:color w:val="auto"/>
          <w:sz w:val="36"/>
          <w:szCs w:val="36"/>
        </w:rPr>
        <w:t>《竞价申请书》主要内容填列说明</w:t>
      </w:r>
    </w:p>
    <w:p w14:paraId="398E4077">
      <w:pPr>
        <w:widowControl/>
        <w:spacing w:line="400" w:lineRule="exact"/>
        <w:ind w:firstLine="480" w:firstLineChars="200"/>
        <w:rPr>
          <w:rFonts w:ascii="黑体" w:hAnsi="黑体" w:eastAsia="黑体" w:cs="黑体"/>
          <w:color w:val="auto"/>
          <w:kern w:val="0"/>
          <w:sz w:val="24"/>
        </w:rPr>
      </w:pPr>
      <w:r>
        <w:rPr>
          <w:rFonts w:hint="eastAsia" w:ascii="黑体" w:hAnsi="黑体" w:eastAsia="黑体" w:cs="黑体"/>
          <w:color w:val="auto"/>
          <w:kern w:val="0"/>
          <w:sz w:val="24"/>
        </w:rPr>
        <w:t>一、封面</w:t>
      </w:r>
    </w:p>
    <w:p w14:paraId="18B0B5F9">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1.标的名称：指拟出租标的名称，应按照该标的信息披露公告中的标的名称填列。项目编号亦按照该标的信息披露公告中的项目编号填列。</w:t>
      </w:r>
    </w:p>
    <w:p w14:paraId="4D86C6DD">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2.申请人：即意向承租方。意向承租方为法人或其他组织的应当加盖公章，意向承租方为自然人的应当签字。</w:t>
      </w:r>
    </w:p>
    <w:p w14:paraId="5E1ABCFE">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3. 法定代表人或授权代表（签字）：应由意向承租方法定代表人签字；若是授权代表签字，应附有授权委托书。</w:t>
      </w:r>
    </w:p>
    <w:p w14:paraId="1A4FD483">
      <w:pPr>
        <w:widowControl/>
        <w:spacing w:line="400" w:lineRule="exact"/>
        <w:ind w:firstLine="480" w:firstLineChars="200"/>
        <w:rPr>
          <w:rFonts w:ascii="黑体" w:hAnsi="黑体" w:eastAsia="黑体" w:cs="黑体"/>
          <w:color w:val="auto"/>
          <w:kern w:val="0"/>
          <w:sz w:val="24"/>
        </w:rPr>
      </w:pPr>
      <w:r>
        <w:rPr>
          <w:rFonts w:hint="eastAsia" w:ascii="黑体" w:hAnsi="黑体" w:eastAsia="黑体" w:cs="黑体"/>
          <w:color w:val="auto"/>
          <w:kern w:val="0"/>
          <w:sz w:val="24"/>
        </w:rPr>
        <w:t>二、交易风险揭示书</w:t>
      </w:r>
    </w:p>
    <w:p w14:paraId="22097B4A">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意向承租方通过招标代理机构参与交易，可能存在一定的风险，需要意向承租方仔细阅读并充分理解风险揭示书的全部内容，审慎做出交易决策。</w:t>
      </w:r>
    </w:p>
    <w:p w14:paraId="5825564D">
      <w:pPr>
        <w:widowControl/>
        <w:spacing w:line="400" w:lineRule="exact"/>
        <w:ind w:firstLine="480" w:firstLineChars="200"/>
        <w:rPr>
          <w:rFonts w:ascii="黑体" w:hAnsi="黑体" w:eastAsia="黑体" w:cs="黑体"/>
          <w:color w:val="auto"/>
          <w:kern w:val="0"/>
          <w:sz w:val="24"/>
        </w:rPr>
      </w:pPr>
      <w:r>
        <w:rPr>
          <w:rFonts w:hint="eastAsia" w:ascii="黑体" w:hAnsi="黑体" w:eastAsia="黑体" w:cs="黑体"/>
          <w:color w:val="auto"/>
          <w:kern w:val="0"/>
          <w:sz w:val="24"/>
        </w:rPr>
        <w:t>三、承租申请与承诺</w:t>
      </w:r>
    </w:p>
    <w:p w14:paraId="77FC6A1E">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意向承租方提出租赁申请，并对承租申请行为相关事项做出承诺。</w:t>
      </w:r>
    </w:p>
    <w:p w14:paraId="457E3FE8">
      <w:pPr>
        <w:widowControl/>
        <w:spacing w:line="400" w:lineRule="exact"/>
        <w:ind w:firstLine="480" w:firstLineChars="200"/>
        <w:rPr>
          <w:rFonts w:ascii="黑体" w:hAnsi="黑体" w:eastAsia="黑体" w:cs="黑体"/>
          <w:color w:val="auto"/>
          <w:kern w:val="0"/>
          <w:sz w:val="24"/>
        </w:rPr>
      </w:pPr>
      <w:r>
        <w:rPr>
          <w:rFonts w:hint="eastAsia" w:ascii="黑体" w:hAnsi="黑体" w:eastAsia="黑体" w:cs="黑体"/>
          <w:color w:val="auto"/>
          <w:kern w:val="0"/>
          <w:sz w:val="24"/>
        </w:rPr>
        <w:t>四、意向承租方基本情况</w:t>
      </w:r>
    </w:p>
    <w:p w14:paraId="6C0D39EB">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 名称：意向承租方为法人或其他组织的，按在工商行政管理部门登记注册的企业全称填列；意向承租方为自然人的，按身份证登记的姓名填列。</w:t>
      </w:r>
    </w:p>
    <w:p w14:paraId="06B981A9">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 基本情况：按意向承租方为法人或其他组织，还是自然人分类进行填列：</w:t>
      </w:r>
    </w:p>
    <w:p w14:paraId="61E0BFF4">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意向承租方为法人或其他组织的，按营业执照登记内容填写“住所”、“注册资本”、“法定代表人”、“企业类型（经济性质）”和“经营范围”；</w:t>
      </w:r>
    </w:p>
    <w:p w14:paraId="74F74276">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意向承租方为自然人的，填写“证件类型”和“证件号码”。</w:t>
      </w:r>
    </w:p>
    <w:p w14:paraId="318040E2">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3.表中各栏、各项指标内容，请如实、准确填列。本说明未能解释的栏目，如有疑义，请与</w:t>
      </w:r>
      <w:r>
        <w:rPr>
          <w:rFonts w:hint="eastAsia" w:ascii="宋体" w:hAnsi="宋体" w:eastAsia="宋体" w:cs="宋体"/>
          <w:color w:val="auto"/>
          <w:kern w:val="0"/>
          <w:sz w:val="24"/>
          <w:lang w:val="en-US" w:eastAsia="zh-CN"/>
        </w:rPr>
        <w:t>采购</w:t>
      </w:r>
      <w:r>
        <w:rPr>
          <w:rFonts w:hint="eastAsia" w:ascii="宋体" w:hAnsi="宋体" w:eastAsia="宋体" w:cs="宋体"/>
          <w:color w:val="auto"/>
          <w:kern w:val="0"/>
          <w:sz w:val="24"/>
        </w:rPr>
        <w:t>人或</w:t>
      </w:r>
      <w:bookmarkStart w:id="4" w:name="OLE_LINK2"/>
      <w:bookmarkStart w:id="5" w:name="OLE_LINK1"/>
      <w:r>
        <w:rPr>
          <w:rFonts w:hint="eastAsia" w:ascii="宋体" w:hAnsi="宋体" w:eastAsia="宋体" w:cs="宋体"/>
          <w:color w:val="auto"/>
          <w:kern w:val="0"/>
          <w:sz w:val="24"/>
        </w:rPr>
        <w:t>招标代理机构</w:t>
      </w:r>
      <w:bookmarkEnd w:id="4"/>
      <w:bookmarkEnd w:id="5"/>
      <w:r>
        <w:rPr>
          <w:rFonts w:hint="eastAsia" w:ascii="宋体" w:hAnsi="宋体" w:eastAsia="宋体" w:cs="宋体"/>
          <w:color w:val="auto"/>
          <w:kern w:val="0"/>
          <w:sz w:val="24"/>
        </w:rPr>
        <w:t>联系，最终解释权归招标代理机构。</w:t>
      </w:r>
    </w:p>
    <w:p w14:paraId="153D4BC3">
      <w:pPr>
        <w:spacing w:line="400" w:lineRule="exact"/>
        <w:ind w:firstLine="480" w:firstLineChars="200"/>
        <w:rPr>
          <w:rFonts w:ascii="宋体" w:hAnsi="宋体" w:eastAsia="宋体" w:cs="宋体"/>
          <w:color w:val="auto"/>
          <w:sz w:val="24"/>
        </w:rPr>
      </w:pPr>
    </w:p>
    <w:p w14:paraId="176B4D55">
      <w:pPr>
        <w:spacing w:line="400" w:lineRule="exact"/>
        <w:ind w:firstLine="480" w:firstLineChars="200"/>
        <w:rPr>
          <w:rFonts w:ascii="宋体" w:hAnsi="宋体" w:eastAsia="宋体" w:cs="宋体"/>
          <w:color w:val="auto"/>
          <w:sz w:val="24"/>
        </w:rPr>
      </w:pPr>
    </w:p>
    <w:p w14:paraId="1DBC5BE8">
      <w:pPr>
        <w:adjustRightInd w:val="0"/>
        <w:snapToGrid w:val="0"/>
        <w:spacing w:line="400" w:lineRule="exact"/>
        <w:ind w:firstLine="482" w:firstLineChars="200"/>
        <w:rPr>
          <w:rFonts w:ascii="黑体" w:hAnsi="黑体" w:eastAsia="黑体" w:cs="黑体"/>
          <w:color w:val="auto"/>
          <w:sz w:val="36"/>
          <w:szCs w:val="36"/>
        </w:rPr>
      </w:pPr>
      <w:r>
        <w:rPr>
          <w:rFonts w:hint="eastAsia" w:ascii="宋体" w:hAnsi="宋体" w:eastAsia="宋体" w:cs="宋体"/>
          <w:b/>
          <w:bCs/>
          <w:color w:val="auto"/>
          <w:sz w:val="24"/>
        </w:rPr>
        <w:br w:type="page"/>
      </w:r>
      <w:r>
        <w:rPr>
          <w:rFonts w:hint="eastAsia" w:ascii="宋体" w:hAnsi="宋体" w:eastAsia="宋体" w:cs="宋体"/>
          <w:b/>
          <w:bCs/>
          <w:color w:val="auto"/>
          <w:sz w:val="24"/>
        </w:rPr>
        <w:t xml:space="preserve">                          </w:t>
      </w:r>
      <w:r>
        <w:rPr>
          <w:rFonts w:hint="eastAsia" w:ascii="宋体" w:hAnsi="宋体" w:eastAsia="宋体" w:cs="宋体"/>
          <w:b/>
          <w:bCs/>
          <w:color w:val="auto"/>
          <w:sz w:val="36"/>
          <w:szCs w:val="36"/>
        </w:rPr>
        <w:t xml:space="preserve"> </w:t>
      </w:r>
      <w:r>
        <w:rPr>
          <w:rFonts w:hint="eastAsia" w:ascii="黑体" w:hAnsi="黑体" w:eastAsia="黑体" w:cs="黑体"/>
          <w:color w:val="auto"/>
          <w:sz w:val="36"/>
          <w:szCs w:val="36"/>
        </w:rPr>
        <w:t>交易风险揭示书</w:t>
      </w:r>
    </w:p>
    <w:p w14:paraId="4488B70C">
      <w:pPr>
        <w:widowControl/>
        <w:spacing w:line="340" w:lineRule="exact"/>
        <w:rPr>
          <w:rFonts w:ascii="宋体" w:hAnsi="宋体" w:eastAsia="宋体" w:cs="宋体"/>
          <w:color w:val="auto"/>
          <w:kern w:val="0"/>
          <w:sz w:val="24"/>
        </w:rPr>
      </w:pPr>
      <w:r>
        <w:rPr>
          <w:rFonts w:hint="eastAsia" w:ascii="宋体" w:hAnsi="宋体" w:eastAsia="宋体" w:cs="宋体"/>
          <w:color w:val="auto"/>
          <w:kern w:val="0"/>
          <w:sz w:val="24"/>
        </w:rPr>
        <w:t>尊敬的意向承租方：</w:t>
      </w:r>
    </w:p>
    <w:p w14:paraId="56394600">
      <w:pPr>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您通过</w:t>
      </w:r>
      <w:r>
        <w:rPr>
          <w:rFonts w:hint="eastAsia" w:ascii="宋体" w:hAnsi="宋体" w:eastAsia="宋体" w:cs="宋体"/>
          <w:color w:val="auto"/>
          <w:sz w:val="24"/>
        </w:rPr>
        <w:t>招标代理机构</w:t>
      </w:r>
      <w:r>
        <w:rPr>
          <w:rFonts w:hint="eastAsia" w:ascii="宋体" w:hAnsi="宋体" w:eastAsia="宋体" w:cs="宋体"/>
          <w:color w:val="auto"/>
          <w:kern w:val="0"/>
          <w:sz w:val="24"/>
        </w:rPr>
        <w:t>参与交易时，可能会获得交易、投资带来的收益，但同时也存在着一定的风险。本风险揭示书旨在让您更好地了解其中的风险，审慎做出交易决策。您在提交交易申请或注册交易账户前，请仔细阅读并确保自己理解本风险揭示书的全部内容。对本风险揭示书有不理解或不清晰的地方请及时咨询相关工作人员。交易过程中可能发生的风险包括但不限于：</w:t>
      </w:r>
    </w:p>
    <w:p w14:paraId="2C6CFC99">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一、宏观经济风险：因我国宏观经济形势以及其他国家、地区宏观经济环境的变化，引起交易标的价值的波动，投资者将自行承担由此产生的损失。</w:t>
      </w:r>
    </w:p>
    <w:p w14:paraId="0A2B9027">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 xml:space="preserve">二、政策风险：由于国家相关法律法规、政策发生变化，紧急措施的出台，相关监管部门监管措施的实施及相关文件的修订等原因，可能导致交易标的价值的波动，甚至导致代理机构单位无法继续为您提供交易服务，您将自行承担由此产生的损失。 </w:t>
      </w:r>
    </w:p>
    <w:p w14:paraId="00639EF5">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 xml:space="preserve">三、信息披露风险：代理机构披露的交易标的相关信息（包括但不限于信息披露公告以及交易标的的图片、名称、文字描述及其他相关信息等）系根据出租方提供的信息内容进行的发布，代理机构单位仅对披露信息内容进行齐全性和合规性审核，不保证披露的交易标的相关信息的真实性、完整性和准确性，不保证披露的交易标的名称、图片、描述与交易标的实际相符，代理机构也不对交易标的做任何担保。您在决定参与交易活动前，应对交易标的进行全面了解。对明示按交易标的现状进行交易的，您应在提交交易申请前，自行勘察交易标的的情况。您提交交易申请、参与竞买的，即表明认可交易标的现状。您将自行承担可能由此产生的损失。 </w:t>
      </w:r>
    </w:p>
    <w:p w14:paraId="5E339503">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四、交易风险：您因未按照交易规则及相关文件、公告、通知等的规定参与交易或履行相关义务的，您交纳的保证金可能被扣除和/或产生其他不利后果；因您所填写的信息不真实、不准确或不完整而造成注册账户无法激活或保证金无法退还的，由您自行承担相应后果；交易标的成交后，对交易标的交割过程中所发生的包括但不限于包装、运输、交付、税费等一切费用、纷争等均由交易双方依据交易规则及相关文件规定或交易合同约定，自行承担和处理，代理机构单位不承担任何责任。</w:t>
      </w:r>
    </w:p>
    <w:p w14:paraId="1287E9BB">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五、不可抗力风险：因不可抗力、软硬件故障、通讯故障、电力故障、网络故障、非法入侵、恶意攻击、政府行为、司法行政机关的命令等原因导致交易异常，致使您的交易指令出现中断、错误等情况的，代理机构不承担任何责任，您将自行承担由此产生的损失。</w:t>
      </w:r>
    </w:p>
    <w:p w14:paraId="5B9716D8">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六、其他风险：您参与交易时，他人给予您保证获利或不会发生损失的任何承诺都是没有根据的，类似的承诺不会减少您发生损失的可能。</w:t>
      </w:r>
    </w:p>
    <w:p w14:paraId="23F218BA">
      <w:pPr>
        <w:widowControl/>
        <w:spacing w:line="34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代理机构敬告您，应当根据自身的经济条件、心理及风险承受能力谨慎、理性地参与交易，树立正确的消费、投资理念，注意资金安全。本风险揭示书并不能揭示全部风险及情形，您务必对此有清醒的认识，认真考虑是否参与交易，独立作出参与交易的各项决策。交易有风险，操作须谨慎！</w:t>
      </w:r>
    </w:p>
    <w:p w14:paraId="68DD6575">
      <w:pPr>
        <w:adjustRightInd w:val="0"/>
        <w:snapToGrid w:val="0"/>
        <w:spacing w:line="400" w:lineRule="exact"/>
        <w:ind w:firstLine="482" w:firstLineChars="200"/>
        <w:rPr>
          <w:rFonts w:ascii="宋体" w:hAnsi="宋体" w:eastAsia="宋体" w:cs="宋体"/>
          <w:b/>
          <w:bCs/>
          <w:color w:val="auto"/>
          <w:sz w:val="24"/>
        </w:rPr>
      </w:pPr>
      <w:r>
        <w:rPr>
          <w:rFonts w:hint="eastAsia" w:ascii="宋体" w:hAnsi="宋体" w:eastAsia="宋体" w:cs="宋体"/>
          <w:b/>
          <w:bCs/>
          <w:color w:val="auto"/>
          <w:sz w:val="24"/>
        </w:rPr>
        <w:br w:type="page"/>
      </w:r>
    </w:p>
    <w:p w14:paraId="0ED6BF72">
      <w:pPr>
        <w:adjustRightInd w:val="0"/>
        <w:snapToGrid w:val="0"/>
        <w:spacing w:line="400" w:lineRule="exact"/>
        <w:ind w:firstLine="3960" w:firstLineChars="1100"/>
        <w:rPr>
          <w:rFonts w:ascii="黑体" w:hAnsi="黑体" w:eastAsia="黑体" w:cs="黑体"/>
          <w:color w:val="auto"/>
          <w:sz w:val="36"/>
          <w:szCs w:val="36"/>
        </w:rPr>
      </w:pPr>
      <w:r>
        <w:rPr>
          <w:rFonts w:hint="eastAsia" w:ascii="黑体" w:hAnsi="黑体" w:eastAsia="黑体" w:cs="黑体"/>
          <w:color w:val="auto"/>
          <w:sz w:val="36"/>
          <w:szCs w:val="36"/>
        </w:rPr>
        <w:t>承租申请与承诺</w:t>
      </w:r>
    </w:p>
    <w:p w14:paraId="791FB3FE">
      <w:pPr>
        <w:spacing w:line="400" w:lineRule="exact"/>
        <w:rPr>
          <w:rFonts w:ascii="宋体" w:hAnsi="宋体" w:eastAsia="宋体" w:cs="宋体"/>
          <w:color w:val="auto"/>
          <w:sz w:val="24"/>
        </w:rPr>
      </w:pPr>
    </w:p>
    <w:p w14:paraId="60560B1D">
      <w:pPr>
        <w:spacing w:line="400" w:lineRule="exact"/>
        <w:rPr>
          <w:rFonts w:ascii="宋体" w:hAnsi="宋体" w:eastAsia="宋体" w:cs="宋体"/>
          <w:color w:val="auto"/>
          <w:sz w:val="24"/>
          <w:u w:val="single"/>
        </w:rPr>
      </w:pPr>
      <w:r>
        <w:rPr>
          <w:rFonts w:hint="eastAsia" w:ascii="宋体" w:hAnsi="宋体" w:eastAsia="宋体" w:cs="宋体"/>
          <w:color w:val="auto"/>
          <w:sz w:val="24"/>
          <w:u w:val="single"/>
        </w:rPr>
        <w:t>龙岩市新罗区适中镇人民政府</w:t>
      </w:r>
      <w:r>
        <w:rPr>
          <w:rFonts w:hint="eastAsia" w:ascii="宋体" w:hAnsi="宋体" w:eastAsia="宋体" w:cs="宋体"/>
          <w:color w:val="auto"/>
          <w:sz w:val="24"/>
          <w:u w:val="none"/>
          <w:lang w:eastAsia="zh-CN"/>
        </w:rPr>
        <w:t>（</w:t>
      </w:r>
      <w:r>
        <w:rPr>
          <w:rFonts w:hint="eastAsia" w:ascii="宋体" w:hAnsi="宋体" w:eastAsia="宋体" w:cs="宋体"/>
          <w:color w:val="auto"/>
          <w:sz w:val="24"/>
          <w:u w:val="none"/>
          <w:lang w:val="en-US" w:eastAsia="zh-CN"/>
        </w:rPr>
        <w:t>采购人</w:t>
      </w:r>
      <w:r>
        <w:rPr>
          <w:rFonts w:hint="eastAsia" w:ascii="宋体" w:hAnsi="宋体" w:eastAsia="宋体" w:cs="宋体"/>
          <w:color w:val="auto"/>
          <w:sz w:val="24"/>
          <w:u w:val="none"/>
          <w:lang w:eastAsia="zh-CN"/>
        </w:rPr>
        <w:t>）：</w:t>
      </w:r>
    </w:p>
    <w:p w14:paraId="4507EEF2">
      <w:pPr>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本意向承租方拟租赁</w:t>
      </w:r>
      <w:r>
        <w:rPr>
          <w:rFonts w:hint="eastAsia" w:ascii="宋体" w:hAnsi="宋体" w:eastAsia="宋体" w:cs="宋体"/>
          <w:color w:val="auto"/>
          <w:kern w:val="0"/>
          <w:sz w:val="24"/>
          <w:szCs w:val="21"/>
          <w:u w:val="single"/>
          <w:shd w:val="clear" w:color="auto" w:fill="FFFFFF"/>
          <w:lang w:bidi="ar"/>
        </w:rPr>
        <w:t>适中镇敬老院承包经营权项目</w:t>
      </w:r>
      <w:r>
        <w:rPr>
          <w:rFonts w:hint="eastAsia" w:ascii="宋体" w:hAnsi="宋体" w:eastAsia="宋体" w:cs="宋体"/>
          <w:color w:val="auto"/>
          <w:kern w:val="0"/>
          <w:sz w:val="24"/>
        </w:rPr>
        <w:t>，依照公开、公平、公正、诚实的原则，做出如下承诺：</w:t>
      </w:r>
    </w:p>
    <w:p w14:paraId="1E369429">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本次承租是我方真实意愿表示，相关行为已经过有效的内部决策并得到相应的批准，所提交材料及租赁申请中内容不存在虚假记载、误导性陈述或重大遗漏，我方对其真实性、完整性、合法性、有效性承担相应的法律责任。（法人及其他经济组织适用）</w:t>
      </w:r>
    </w:p>
    <w:p w14:paraId="7C435640">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本次承租是我方真实意愿表示，所提交材料及租赁申请中内容不存在虚假记载、误导性陈述或重大遗漏，我方对其真实性、完整性、合法性、有效性承担相应的法律责任。（自然人适用）</w:t>
      </w:r>
    </w:p>
    <w:p w14:paraId="6B8F4189">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2、我方系合法有效存续的民事主体；具有良好的财务状况、支付能力和商业信用，且资金来源合法，符合有关法律法规及本项目对承租方应当具备条件的规定。（法人及其他经济组织适用）</w:t>
      </w:r>
    </w:p>
    <w:p w14:paraId="476EEB7A">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我方具有完全民事行为能力，并具备良好的社会信誉和支付能力，且资金来源合法，符合有关法律法规及本项目对承租方应当具备条件的规定。（自然人适用）</w:t>
      </w:r>
    </w:p>
    <w:p w14:paraId="1E6DFD83">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3、我方已充分了解并接受信息披露的全部内容和要求，且已认真阅读并充分理解《交易风险揭示书》的全部内容，考虑了标的和标的相关行业、市场、政策以及其他不可预计的各项风险因素，愿意承担可能存在的一切交易风险。</w:t>
      </w:r>
    </w:p>
    <w:p w14:paraId="32441A5E">
      <w:pPr>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4、我方已认真阅读</w:t>
      </w:r>
      <w:r>
        <w:rPr>
          <w:rFonts w:hint="eastAsia" w:ascii="宋体" w:hAnsi="宋体" w:eastAsia="宋体" w:cs="宋体"/>
          <w:color w:val="auto"/>
          <w:kern w:val="0"/>
          <w:sz w:val="24"/>
          <w:u w:val="single"/>
        </w:rPr>
        <w:t>适中镇敬老院承包经营权项目</w:t>
      </w:r>
      <w:r>
        <w:rPr>
          <w:rFonts w:hint="eastAsia" w:ascii="宋体" w:hAnsi="宋体" w:eastAsia="宋体" w:cs="宋体"/>
          <w:color w:val="auto"/>
          <w:kern w:val="0"/>
          <w:sz w:val="24"/>
        </w:rPr>
        <w:t>（项目编号：</w:t>
      </w:r>
      <w:r>
        <w:rPr>
          <w:rFonts w:ascii="宋体" w:hAnsi="宋体" w:eastAsia="宋体" w:cs="宋体"/>
          <w:color w:val="auto"/>
          <w:kern w:val="0"/>
          <w:sz w:val="24"/>
        </w:rPr>
        <w:t xml:space="preserve">             </w:t>
      </w: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竞价</w:t>
      </w:r>
      <w:r>
        <w:rPr>
          <w:rFonts w:hint="eastAsia" w:ascii="宋体" w:hAnsi="宋体" w:eastAsia="宋体" w:cs="宋体"/>
          <w:color w:val="auto"/>
          <w:kern w:val="0"/>
          <w:sz w:val="24"/>
        </w:rPr>
        <w:t>公告内容及附件，承诺报名成功并缴纳保证金后在规定的交易时间内参与报价。</w:t>
      </w:r>
    </w:p>
    <w:p w14:paraId="54E4E797">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我方保证遵守以上承诺，如违反上述承诺或有违法、违规行为，给交易相关方造成损失的，我方愿意承担包括但不限于赔偿损害在内的相关法律责任。</w:t>
      </w:r>
    </w:p>
    <w:p w14:paraId="04A58296">
      <w:pPr>
        <w:widowControl/>
        <w:spacing w:line="400" w:lineRule="exact"/>
        <w:ind w:firstLine="480" w:firstLineChars="200"/>
        <w:rPr>
          <w:rFonts w:ascii="宋体" w:hAnsi="宋体" w:eastAsia="宋体" w:cs="宋体"/>
          <w:color w:val="auto"/>
          <w:kern w:val="0"/>
          <w:sz w:val="24"/>
        </w:rPr>
      </w:pPr>
    </w:p>
    <w:p w14:paraId="1A47D2AC">
      <w:pPr>
        <w:widowControl/>
        <w:spacing w:line="400" w:lineRule="exact"/>
        <w:ind w:firstLine="480" w:firstLineChars="200"/>
        <w:rPr>
          <w:rFonts w:ascii="宋体" w:hAnsi="宋体" w:eastAsia="宋体" w:cs="宋体"/>
          <w:color w:val="auto"/>
          <w:kern w:val="0"/>
          <w:sz w:val="24"/>
        </w:rPr>
      </w:pPr>
    </w:p>
    <w:p w14:paraId="73D1FFAB">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意向承租方</w:t>
      </w:r>
      <w:r>
        <w:rPr>
          <w:rFonts w:hint="eastAsia" w:ascii="宋体" w:hAnsi="宋体" w:eastAsia="宋体" w:cs="宋体"/>
          <w:color w:val="auto"/>
          <w:kern w:val="0"/>
          <w:sz w:val="24"/>
          <w:shd w:val="clear" w:color="auto" w:fill="FFFFFF"/>
          <w:lang w:bidi="ar"/>
        </w:rPr>
        <w:t xml:space="preserve">(全称并加盖公章) : </w:t>
      </w:r>
      <w:r>
        <w:rPr>
          <w:rFonts w:hint="eastAsia" w:ascii="宋体" w:hAnsi="宋体" w:eastAsia="宋体" w:cs="宋体"/>
          <w:color w:val="auto"/>
          <w:kern w:val="0"/>
          <w:sz w:val="24"/>
        </w:rPr>
        <w:t xml:space="preserve">                    </w:t>
      </w:r>
    </w:p>
    <w:p w14:paraId="49030EB2">
      <w:pPr>
        <w:widowControl/>
        <w:spacing w:line="400" w:lineRule="exact"/>
        <w:ind w:firstLine="480" w:firstLineChars="200"/>
        <w:rPr>
          <w:rFonts w:ascii="宋体" w:hAnsi="宋体" w:eastAsia="宋体" w:cs="宋体"/>
          <w:color w:val="auto"/>
          <w:kern w:val="0"/>
          <w:sz w:val="24"/>
        </w:rPr>
      </w:pPr>
    </w:p>
    <w:p w14:paraId="764B133F">
      <w:pPr>
        <w:widowControl/>
        <w:spacing w:line="400" w:lineRule="exact"/>
        <w:ind w:firstLine="480" w:firstLineChars="200"/>
        <w:rPr>
          <w:rFonts w:ascii="宋体" w:hAnsi="宋体" w:eastAsia="宋体" w:cs="宋体"/>
          <w:color w:val="auto"/>
          <w:kern w:val="0"/>
          <w:sz w:val="24"/>
        </w:rPr>
      </w:pPr>
    </w:p>
    <w:p w14:paraId="765BCF61">
      <w:pPr>
        <w:widowControl/>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法定代表人</w:t>
      </w:r>
      <w:r>
        <w:rPr>
          <w:rFonts w:hint="eastAsia" w:ascii="宋体" w:hAnsi="宋体" w:eastAsia="宋体" w:cs="宋体"/>
          <w:color w:val="auto"/>
          <w:kern w:val="0"/>
          <w:sz w:val="24"/>
          <w:lang w:val="en-US" w:eastAsia="zh-CN"/>
        </w:rPr>
        <w:t>或</w:t>
      </w:r>
      <w:r>
        <w:rPr>
          <w:rFonts w:hint="eastAsia" w:ascii="宋体" w:hAnsi="宋体" w:eastAsia="宋体" w:cs="宋体"/>
          <w:color w:val="auto"/>
          <w:kern w:val="0"/>
          <w:sz w:val="24"/>
        </w:rPr>
        <w:t>授权代表（签字）：</w:t>
      </w:r>
    </w:p>
    <w:p w14:paraId="3A49A4AA">
      <w:pPr>
        <w:spacing w:line="400" w:lineRule="exact"/>
        <w:ind w:firstLine="480" w:firstLineChars="200"/>
        <w:rPr>
          <w:rFonts w:ascii="宋体" w:hAnsi="宋体" w:eastAsia="宋体" w:cs="宋体"/>
          <w:color w:val="auto"/>
          <w:sz w:val="24"/>
        </w:rPr>
      </w:pPr>
    </w:p>
    <w:p w14:paraId="148561EB">
      <w:pPr>
        <w:widowControl/>
        <w:spacing w:line="400" w:lineRule="exact"/>
        <w:ind w:firstLine="5280" w:firstLineChars="2200"/>
        <w:rPr>
          <w:rFonts w:ascii="宋体" w:hAnsi="宋体" w:eastAsia="宋体" w:cs="宋体"/>
          <w:color w:val="auto"/>
          <w:kern w:val="0"/>
          <w:sz w:val="24"/>
        </w:rPr>
      </w:pPr>
    </w:p>
    <w:p w14:paraId="209AE7EC">
      <w:pPr>
        <w:widowControl/>
        <w:spacing w:line="400" w:lineRule="exact"/>
        <w:ind w:firstLine="5280" w:firstLineChars="2200"/>
        <w:rPr>
          <w:rFonts w:ascii="宋体" w:hAnsi="宋体" w:eastAsia="宋体" w:cs="宋体"/>
          <w:color w:val="auto"/>
          <w:kern w:val="0"/>
          <w:sz w:val="24"/>
        </w:rPr>
      </w:pPr>
      <w:r>
        <w:rPr>
          <w:rFonts w:hint="eastAsia" w:ascii="宋体" w:hAnsi="宋体" w:eastAsia="宋体" w:cs="宋体"/>
          <w:color w:val="auto"/>
          <w:kern w:val="0"/>
          <w:sz w:val="24"/>
        </w:rPr>
        <w:t>日 期： 202</w:t>
      </w:r>
      <w:r>
        <w:rPr>
          <w:rFonts w:ascii="宋体" w:hAnsi="宋体" w:eastAsia="宋体" w:cs="宋体"/>
          <w:color w:val="auto"/>
          <w:kern w:val="0"/>
          <w:sz w:val="24"/>
        </w:rPr>
        <w:t>6</w:t>
      </w:r>
      <w:r>
        <w:rPr>
          <w:rFonts w:hint="eastAsia" w:ascii="宋体" w:hAnsi="宋体" w:eastAsia="宋体" w:cs="宋体"/>
          <w:color w:val="auto"/>
          <w:kern w:val="0"/>
          <w:sz w:val="24"/>
        </w:rPr>
        <w:t>年  月  日</w:t>
      </w:r>
    </w:p>
    <w:p w14:paraId="561C93C7">
      <w:pPr>
        <w:widowControl/>
        <w:spacing w:line="400" w:lineRule="exact"/>
        <w:ind w:firstLine="482" w:firstLineChars="200"/>
        <w:rPr>
          <w:rFonts w:ascii="宋体" w:hAnsi="宋体" w:eastAsia="宋体" w:cs="宋体"/>
          <w:b/>
          <w:bCs/>
          <w:color w:val="auto"/>
          <w:kern w:val="0"/>
          <w:sz w:val="24"/>
        </w:rPr>
      </w:pPr>
      <w:r>
        <w:rPr>
          <w:rFonts w:hint="eastAsia" w:ascii="宋体" w:hAnsi="宋体" w:eastAsia="宋体" w:cs="宋体"/>
          <w:b/>
          <w:bCs/>
          <w:color w:val="auto"/>
          <w:kern w:val="0"/>
          <w:sz w:val="24"/>
        </w:rPr>
        <w:br w:type="page"/>
      </w:r>
    </w:p>
    <w:p w14:paraId="223637D4">
      <w:pPr>
        <w:widowControl/>
        <w:spacing w:line="600" w:lineRule="exact"/>
        <w:ind w:firstLine="3213" w:firstLineChars="1000"/>
        <w:rPr>
          <w:rFonts w:hint="eastAsia" w:ascii="黑体" w:hAnsi="黑体" w:eastAsia="黑体" w:cs="黑体"/>
          <w:b/>
          <w:bCs/>
          <w:color w:val="auto"/>
          <w:kern w:val="0"/>
          <w:sz w:val="32"/>
          <w:szCs w:val="32"/>
        </w:rPr>
      </w:pPr>
    </w:p>
    <w:p w14:paraId="66C7AD1E">
      <w:pPr>
        <w:widowControl/>
        <w:spacing w:line="600" w:lineRule="exact"/>
        <w:ind w:firstLine="3213" w:firstLineChars="1000"/>
        <w:rPr>
          <w:rFonts w:ascii="黑体" w:hAnsi="黑体" w:eastAsia="黑体" w:cs="黑体"/>
          <w:b/>
          <w:bCs/>
          <w:color w:val="auto"/>
          <w:kern w:val="0"/>
          <w:sz w:val="32"/>
          <w:szCs w:val="32"/>
        </w:rPr>
      </w:pPr>
      <w:r>
        <w:rPr>
          <w:rFonts w:hint="eastAsia" w:ascii="黑体" w:hAnsi="黑体" w:eastAsia="黑体" w:cs="黑体"/>
          <w:b/>
          <w:bCs/>
          <w:color w:val="auto"/>
          <w:kern w:val="0"/>
          <w:sz w:val="32"/>
          <w:szCs w:val="32"/>
        </w:rPr>
        <w:t>意向承租方基本信息登记表</w:t>
      </w:r>
    </w:p>
    <w:p w14:paraId="717D76D6">
      <w:pPr>
        <w:widowControl/>
        <w:spacing w:line="600" w:lineRule="exact"/>
        <w:ind w:firstLine="3213" w:firstLineChars="1000"/>
        <w:rPr>
          <w:rFonts w:ascii="黑体" w:hAnsi="黑体" w:eastAsia="黑体" w:cs="黑体"/>
          <w:b/>
          <w:bCs/>
          <w:color w:val="auto"/>
          <w:kern w:val="0"/>
          <w:sz w:val="32"/>
          <w:szCs w:val="32"/>
        </w:rPr>
      </w:pPr>
    </w:p>
    <w:tbl>
      <w:tblPr>
        <w:tblStyle w:val="16"/>
        <w:tblW w:w="9165" w:type="dxa"/>
        <w:jc w:val="center"/>
        <w:tblLayout w:type="fixed"/>
        <w:tblCellMar>
          <w:top w:w="0" w:type="dxa"/>
          <w:left w:w="108" w:type="dxa"/>
          <w:bottom w:w="0" w:type="dxa"/>
          <w:right w:w="108" w:type="dxa"/>
        </w:tblCellMar>
      </w:tblPr>
      <w:tblGrid>
        <w:gridCol w:w="1626"/>
        <w:gridCol w:w="2441"/>
        <w:gridCol w:w="1282"/>
        <w:gridCol w:w="1418"/>
        <w:gridCol w:w="2398"/>
      </w:tblGrid>
      <w:tr w14:paraId="3C7725B2">
        <w:tblPrEx>
          <w:tblCellMar>
            <w:top w:w="0" w:type="dxa"/>
            <w:left w:w="108" w:type="dxa"/>
            <w:bottom w:w="0" w:type="dxa"/>
            <w:right w:w="108" w:type="dxa"/>
          </w:tblCellMar>
        </w:tblPrEx>
        <w:trPr>
          <w:cantSplit/>
          <w:trHeight w:val="683" w:hRule="atLeast"/>
          <w:jc w:val="center"/>
        </w:trPr>
        <w:tc>
          <w:tcPr>
            <w:tcW w:w="1626" w:type="dxa"/>
            <w:vMerge w:val="restart"/>
            <w:tcBorders>
              <w:top w:val="single" w:color="auto" w:sz="4" w:space="0"/>
              <w:left w:val="single" w:color="auto" w:sz="4" w:space="0"/>
              <w:right w:val="single" w:color="auto" w:sz="4" w:space="0"/>
            </w:tcBorders>
            <w:vAlign w:val="center"/>
          </w:tcPr>
          <w:p w14:paraId="5E37D324">
            <w:pPr>
              <w:widowControl/>
              <w:spacing w:line="600" w:lineRule="exact"/>
              <w:ind w:left="240" w:hanging="240" w:hangingChars="100"/>
              <w:rPr>
                <w:rFonts w:ascii="宋体" w:hAnsi="宋体" w:eastAsia="宋体" w:cs="宋体"/>
                <w:color w:val="auto"/>
                <w:kern w:val="0"/>
                <w:sz w:val="24"/>
              </w:rPr>
            </w:pPr>
            <w:r>
              <w:rPr>
                <w:rFonts w:hint="eastAsia" w:ascii="宋体" w:hAnsi="宋体" w:eastAsia="宋体" w:cs="宋体"/>
                <w:color w:val="auto"/>
                <w:kern w:val="0"/>
                <w:sz w:val="24"/>
              </w:rPr>
              <w:t>申请人信息（单位）</w:t>
            </w:r>
          </w:p>
        </w:tc>
        <w:tc>
          <w:tcPr>
            <w:tcW w:w="2441" w:type="dxa"/>
            <w:tcBorders>
              <w:top w:val="single" w:color="auto" w:sz="4" w:space="0"/>
              <w:left w:val="nil"/>
              <w:bottom w:val="single" w:color="auto" w:sz="4" w:space="0"/>
              <w:right w:val="single" w:color="auto" w:sz="4" w:space="0"/>
            </w:tcBorders>
            <w:vAlign w:val="center"/>
          </w:tcPr>
          <w:p w14:paraId="31284035">
            <w:pPr>
              <w:widowControl/>
              <w:spacing w:line="600" w:lineRule="exact"/>
              <w:rPr>
                <w:rFonts w:ascii="宋体" w:hAnsi="宋体" w:eastAsia="宋体" w:cs="宋体"/>
                <w:color w:val="auto"/>
                <w:kern w:val="0"/>
                <w:sz w:val="24"/>
              </w:rPr>
            </w:pPr>
            <w:r>
              <w:rPr>
                <w:rFonts w:hint="eastAsia" w:ascii="宋体" w:hAnsi="宋体" w:eastAsia="宋体" w:cs="宋体"/>
                <w:color w:val="auto"/>
                <w:kern w:val="0"/>
                <w:sz w:val="24"/>
              </w:rPr>
              <w:t>单位名称</w:t>
            </w:r>
          </w:p>
        </w:tc>
        <w:tc>
          <w:tcPr>
            <w:tcW w:w="5098" w:type="dxa"/>
            <w:gridSpan w:val="3"/>
            <w:tcBorders>
              <w:top w:val="single" w:color="auto" w:sz="4" w:space="0"/>
              <w:left w:val="nil"/>
              <w:bottom w:val="single" w:color="auto" w:sz="4" w:space="0"/>
              <w:right w:val="single" w:color="auto" w:sz="4" w:space="0"/>
            </w:tcBorders>
            <w:vAlign w:val="center"/>
          </w:tcPr>
          <w:p w14:paraId="35D3CF68">
            <w:pPr>
              <w:widowControl/>
              <w:spacing w:line="600" w:lineRule="exact"/>
              <w:ind w:firstLine="480" w:firstLineChars="200"/>
              <w:jc w:val="center"/>
              <w:rPr>
                <w:rFonts w:ascii="宋体" w:hAnsi="宋体" w:eastAsia="宋体" w:cs="宋体"/>
                <w:color w:val="auto"/>
                <w:kern w:val="0"/>
                <w:sz w:val="24"/>
              </w:rPr>
            </w:pPr>
          </w:p>
        </w:tc>
      </w:tr>
      <w:tr w14:paraId="65FAAAFE">
        <w:tblPrEx>
          <w:tblCellMar>
            <w:top w:w="0" w:type="dxa"/>
            <w:left w:w="108" w:type="dxa"/>
            <w:bottom w:w="0" w:type="dxa"/>
            <w:right w:w="108" w:type="dxa"/>
          </w:tblCellMar>
        </w:tblPrEx>
        <w:trPr>
          <w:cantSplit/>
          <w:trHeight w:val="677" w:hRule="atLeast"/>
          <w:jc w:val="center"/>
        </w:trPr>
        <w:tc>
          <w:tcPr>
            <w:tcW w:w="1626" w:type="dxa"/>
            <w:vMerge w:val="continue"/>
            <w:tcBorders>
              <w:left w:val="single" w:color="auto" w:sz="4" w:space="0"/>
              <w:right w:val="single" w:color="auto" w:sz="4" w:space="0"/>
            </w:tcBorders>
            <w:vAlign w:val="center"/>
          </w:tcPr>
          <w:p w14:paraId="6616D0DA">
            <w:pPr>
              <w:widowControl/>
              <w:spacing w:line="600" w:lineRule="exact"/>
              <w:ind w:firstLine="480" w:firstLineChars="200"/>
              <w:jc w:val="center"/>
              <w:rPr>
                <w:rFonts w:ascii="宋体" w:hAnsi="宋体" w:eastAsia="宋体" w:cs="宋体"/>
                <w:color w:val="auto"/>
                <w:kern w:val="0"/>
                <w:sz w:val="24"/>
              </w:rPr>
            </w:pPr>
          </w:p>
        </w:tc>
        <w:tc>
          <w:tcPr>
            <w:tcW w:w="2441" w:type="dxa"/>
            <w:tcBorders>
              <w:top w:val="nil"/>
              <w:left w:val="nil"/>
              <w:bottom w:val="single" w:color="auto" w:sz="4" w:space="0"/>
              <w:right w:val="single" w:color="auto" w:sz="4" w:space="0"/>
            </w:tcBorders>
            <w:vAlign w:val="center"/>
          </w:tcPr>
          <w:p w14:paraId="6BAE28D2">
            <w:pPr>
              <w:widowControl/>
              <w:spacing w:line="600" w:lineRule="exact"/>
              <w:jc w:val="both"/>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统一社会信用代码</w:t>
            </w:r>
          </w:p>
        </w:tc>
        <w:tc>
          <w:tcPr>
            <w:tcW w:w="5098" w:type="dxa"/>
            <w:gridSpan w:val="3"/>
            <w:tcBorders>
              <w:top w:val="nil"/>
              <w:left w:val="nil"/>
              <w:bottom w:val="single" w:color="auto" w:sz="4" w:space="0"/>
              <w:right w:val="single" w:color="auto" w:sz="4" w:space="0"/>
            </w:tcBorders>
            <w:vAlign w:val="center"/>
          </w:tcPr>
          <w:p w14:paraId="24C2DC38">
            <w:pPr>
              <w:widowControl/>
              <w:spacing w:line="600" w:lineRule="exact"/>
              <w:ind w:firstLine="480" w:firstLineChars="200"/>
              <w:jc w:val="center"/>
              <w:rPr>
                <w:rFonts w:ascii="宋体" w:hAnsi="宋体" w:eastAsia="宋体" w:cs="宋体"/>
                <w:color w:val="auto"/>
                <w:kern w:val="0"/>
                <w:sz w:val="24"/>
              </w:rPr>
            </w:pPr>
          </w:p>
        </w:tc>
      </w:tr>
      <w:tr w14:paraId="02E0D2B1">
        <w:tblPrEx>
          <w:tblCellMar>
            <w:top w:w="0" w:type="dxa"/>
            <w:left w:w="108" w:type="dxa"/>
            <w:bottom w:w="0" w:type="dxa"/>
            <w:right w:w="108" w:type="dxa"/>
          </w:tblCellMar>
        </w:tblPrEx>
        <w:trPr>
          <w:cantSplit/>
          <w:trHeight w:val="660" w:hRule="atLeast"/>
          <w:jc w:val="center"/>
        </w:trPr>
        <w:tc>
          <w:tcPr>
            <w:tcW w:w="1626" w:type="dxa"/>
            <w:vMerge w:val="continue"/>
            <w:tcBorders>
              <w:left w:val="single" w:color="auto" w:sz="4" w:space="0"/>
              <w:right w:val="single" w:color="auto" w:sz="4" w:space="0"/>
            </w:tcBorders>
            <w:vAlign w:val="center"/>
          </w:tcPr>
          <w:p w14:paraId="25BD5607">
            <w:pPr>
              <w:widowControl/>
              <w:spacing w:line="600" w:lineRule="exact"/>
              <w:ind w:firstLine="480" w:firstLineChars="200"/>
              <w:jc w:val="center"/>
              <w:rPr>
                <w:rFonts w:ascii="宋体" w:hAnsi="宋体" w:eastAsia="宋体" w:cs="宋体"/>
                <w:color w:val="auto"/>
                <w:kern w:val="0"/>
                <w:sz w:val="24"/>
              </w:rPr>
            </w:pPr>
          </w:p>
        </w:tc>
        <w:tc>
          <w:tcPr>
            <w:tcW w:w="2441" w:type="dxa"/>
            <w:tcBorders>
              <w:top w:val="nil"/>
              <w:left w:val="nil"/>
              <w:bottom w:val="single" w:color="auto" w:sz="4" w:space="0"/>
              <w:right w:val="single" w:color="auto" w:sz="4" w:space="0"/>
            </w:tcBorders>
            <w:vAlign w:val="center"/>
          </w:tcPr>
          <w:p w14:paraId="55318C26">
            <w:pPr>
              <w:widowControl/>
              <w:spacing w:line="600" w:lineRule="exact"/>
              <w:rPr>
                <w:rFonts w:ascii="宋体" w:hAnsi="宋体" w:eastAsia="宋体" w:cs="宋体"/>
                <w:color w:val="auto"/>
                <w:kern w:val="0"/>
                <w:sz w:val="24"/>
              </w:rPr>
            </w:pPr>
            <w:r>
              <w:rPr>
                <w:rFonts w:hint="eastAsia" w:ascii="宋体" w:hAnsi="宋体" w:eastAsia="宋体" w:cs="宋体"/>
                <w:color w:val="auto"/>
                <w:kern w:val="0"/>
                <w:sz w:val="24"/>
              </w:rPr>
              <w:t>注册地址</w:t>
            </w:r>
          </w:p>
        </w:tc>
        <w:tc>
          <w:tcPr>
            <w:tcW w:w="5098" w:type="dxa"/>
            <w:gridSpan w:val="3"/>
            <w:tcBorders>
              <w:top w:val="single" w:color="auto" w:sz="4" w:space="0"/>
              <w:left w:val="nil"/>
              <w:bottom w:val="single" w:color="auto" w:sz="4" w:space="0"/>
              <w:right w:val="single" w:color="auto" w:sz="4" w:space="0"/>
            </w:tcBorders>
            <w:vAlign w:val="center"/>
          </w:tcPr>
          <w:p w14:paraId="580E9DC4">
            <w:pPr>
              <w:widowControl/>
              <w:spacing w:line="600" w:lineRule="exact"/>
              <w:ind w:firstLine="480" w:firstLineChars="200"/>
              <w:jc w:val="center"/>
              <w:rPr>
                <w:rFonts w:ascii="宋体" w:hAnsi="宋体" w:eastAsia="宋体" w:cs="宋体"/>
                <w:color w:val="auto"/>
                <w:kern w:val="0"/>
                <w:sz w:val="24"/>
              </w:rPr>
            </w:pPr>
          </w:p>
        </w:tc>
      </w:tr>
      <w:tr w14:paraId="461335BB">
        <w:tblPrEx>
          <w:tblCellMar>
            <w:top w:w="0" w:type="dxa"/>
            <w:left w:w="108" w:type="dxa"/>
            <w:bottom w:w="0" w:type="dxa"/>
            <w:right w:w="108" w:type="dxa"/>
          </w:tblCellMar>
        </w:tblPrEx>
        <w:trPr>
          <w:cantSplit/>
          <w:trHeight w:val="743" w:hRule="atLeast"/>
          <w:jc w:val="center"/>
        </w:trPr>
        <w:tc>
          <w:tcPr>
            <w:tcW w:w="1626" w:type="dxa"/>
            <w:vMerge w:val="continue"/>
            <w:tcBorders>
              <w:left w:val="single" w:color="auto" w:sz="4" w:space="0"/>
              <w:right w:val="single" w:color="auto" w:sz="4" w:space="0"/>
            </w:tcBorders>
            <w:vAlign w:val="center"/>
          </w:tcPr>
          <w:p w14:paraId="3175728A">
            <w:pPr>
              <w:widowControl/>
              <w:spacing w:line="600" w:lineRule="exact"/>
              <w:ind w:firstLine="480" w:firstLineChars="200"/>
              <w:jc w:val="center"/>
              <w:rPr>
                <w:rFonts w:ascii="宋体" w:hAnsi="宋体" w:eastAsia="宋体" w:cs="宋体"/>
                <w:color w:val="auto"/>
                <w:kern w:val="0"/>
                <w:sz w:val="24"/>
              </w:rPr>
            </w:pPr>
          </w:p>
        </w:tc>
        <w:tc>
          <w:tcPr>
            <w:tcW w:w="2441" w:type="dxa"/>
            <w:tcBorders>
              <w:top w:val="nil"/>
              <w:left w:val="nil"/>
              <w:bottom w:val="single" w:color="auto" w:sz="4" w:space="0"/>
              <w:right w:val="single" w:color="auto" w:sz="4" w:space="0"/>
            </w:tcBorders>
            <w:vAlign w:val="center"/>
          </w:tcPr>
          <w:p w14:paraId="68CF8EB8">
            <w:pPr>
              <w:widowControl/>
              <w:spacing w:line="600" w:lineRule="exact"/>
              <w:jc w:val="both"/>
              <w:rPr>
                <w:rFonts w:ascii="宋体" w:hAnsi="宋体" w:eastAsia="宋体" w:cs="宋体"/>
                <w:color w:val="auto"/>
                <w:kern w:val="0"/>
                <w:sz w:val="24"/>
              </w:rPr>
            </w:pPr>
            <w:r>
              <w:rPr>
                <w:rFonts w:hint="eastAsia" w:ascii="宋体" w:hAnsi="宋体" w:eastAsia="宋体" w:cs="宋体"/>
                <w:color w:val="auto"/>
                <w:kern w:val="0"/>
                <w:sz w:val="24"/>
              </w:rPr>
              <w:t>法人代表姓名</w:t>
            </w:r>
          </w:p>
        </w:tc>
        <w:tc>
          <w:tcPr>
            <w:tcW w:w="5098" w:type="dxa"/>
            <w:gridSpan w:val="3"/>
            <w:tcBorders>
              <w:top w:val="single" w:color="auto" w:sz="4" w:space="0"/>
              <w:left w:val="nil"/>
              <w:bottom w:val="single" w:color="auto" w:sz="4" w:space="0"/>
              <w:right w:val="single" w:color="auto" w:sz="4" w:space="0"/>
            </w:tcBorders>
            <w:vAlign w:val="center"/>
          </w:tcPr>
          <w:p w14:paraId="216B5524">
            <w:pPr>
              <w:widowControl/>
              <w:spacing w:line="600" w:lineRule="exact"/>
              <w:ind w:firstLine="480" w:firstLineChars="200"/>
              <w:jc w:val="center"/>
              <w:rPr>
                <w:rFonts w:ascii="宋体" w:hAnsi="宋体" w:eastAsia="宋体" w:cs="宋体"/>
                <w:color w:val="auto"/>
                <w:kern w:val="0"/>
                <w:sz w:val="24"/>
              </w:rPr>
            </w:pPr>
          </w:p>
        </w:tc>
      </w:tr>
      <w:tr w14:paraId="60433E04">
        <w:tblPrEx>
          <w:tblCellMar>
            <w:top w:w="0" w:type="dxa"/>
            <w:left w:w="108" w:type="dxa"/>
            <w:bottom w:w="0" w:type="dxa"/>
            <w:right w:w="108" w:type="dxa"/>
          </w:tblCellMar>
        </w:tblPrEx>
        <w:trPr>
          <w:cantSplit/>
          <w:trHeight w:val="677" w:hRule="atLeast"/>
          <w:jc w:val="center"/>
        </w:trPr>
        <w:tc>
          <w:tcPr>
            <w:tcW w:w="1626" w:type="dxa"/>
            <w:vMerge w:val="continue"/>
            <w:tcBorders>
              <w:left w:val="single" w:color="auto" w:sz="4" w:space="0"/>
              <w:right w:val="single" w:color="auto" w:sz="4" w:space="0"/>
            </w:tcBorders>
            <w:vAlign w:val="center"/>
          </w:tcPr>
          <w:p w14:paraId="27DE9454">
            <w:pPr>
              <w:widowControl/>
              <w:spacing w:line="600" w:lineRule="exact"/>
              <w:ind w:firstLine="480" w:firstLineChars="200"/>
              <w:jc w:val="center"/>
              <w:rPr>
                <w:rFonts w:ascii="宋体" w:hAnsi="宋体" w:eastAsia="宋体" w:cs="宋体"/>
                <w:color w:val="auto"/>
                <w:kern w:val="0"/>
                <w:sz w:val="24"/>
              </w:rPr>
            </w:pPr>
          </w:p>
        </w:tc>
        <w:tc>
          <w:tcPr>
            <w:tcW w:w="2441" w:type="dxa"/>
            <w:tcBorders>
              <w:top w:val="nil"/>
              <w:left w:val="nil"/>
              <w:bottom w:val="single" w:color="auto" w:sz="4" w:space="0"/>
              <w:right w:val="single" w:color="auto" w:sz="4" w:space="0"/>
            </w:tcBorders>
            <w:vAlign w:val="center"/>
          </w:tcPr>
          <w:p w14:paraId="73D5EFC8">
            <w:pPr>
              <w:widowControl/>
              <w:spacing w:line="600" w:lineRule="exact"/>
              <w:jc w:val="both"/>
              <w:rPr>
                <w:rFonts w:ascii="宋体" w:hAnsi="宋体" w:eastAsia="宋体" w:cs="宋体"/>
                <w:color w:val="auto"/>
                <w:kern w:val="0"/>
                <w:sz w:val="24"/>
              </w:rPr>
            </w:pPr>
            <w:r>
              <w:rPr>
                <w:rFonts w:hint="eastAsia" w:ascii="宋体" w:hAnsi="宋体" w:eastAsia="宋体" w:cs="宋体"/>
                <w:color w:val="auto"/>
                <w:kern w:val="0"/>
                <w:sz w:val="24"/>
              </w:rPr>
              <w:t>身份证件类型</w:t>
            </w:r>
          </w:p>
        </w:tc>
        <w:tc>
          <w:tcPr>
            <w:tcW w:w="1282" w:type="dxa"/>
            <w:tcBorders>
              <w:top w:val="nil"/>
              <w:left w:val="nil"/>
              <w:bottom w:val="single" w:color="auto" w:sz="4" w:space="0"/>
              <w:right w:val="single" w:color="auto" w:sz="4" w:space="0"/>
            </w:tcBorders>
            <w:vAlign w:val="center"/>
          </w:tcPr>
          <w:p w14:paraId="647F2649">
            <w:pPr>
              <w:widowControl/>
              <w:spacing w:line="600" w:lineRule="exact"/>
              <w:ind w:firstLine="480" w:firstLineChars="200"/>
              <w:jc w:val="center"/>
              <w:rPr>
                <w:rFonts w:ascii="宋体" w:hAnsi="宋体" w:eastAsia="宋体" w:cs="宋体"/>
                <w:color w:val="auto"/>
                <w:kern w:val="0"/>
                <w:sz w:val="24"/>
              </w:rPr>
            </w:pPr>
          </w:p>
        </w:tc>
        <w:tc>
          <w:tcPr>
            <w:tcW w:w="1418" w:type="dxa"/>
            <w:tcBorders>
              <w:top w:val="nil"/>
              <w:left w:val="nil"/>
              <w:bottom w:val="single" w:color="auto" w:sz="4" w:space="0"/>
              <w:right w:val="single" w:color="auto" w:sz="4" w:space="0"/>
            </w:tcBorders>
            <w:vAlign w:val="center"/>
          </w:tcPr>
          <w:p w14:paraId="42848B07">
            <w:pPr>
              <w:widowControl/>
              <w:spacing w:line="600" w:lineRule="exact"/>
              <w:ind w:firstLine="240" w:firstLineChars="100"/>
              <w:jc w:val="center"/>
              <w:rPr>
                <w:rFonts w:ascii="宋体" w:hAnsi="宋体" w:eastAsia="宋体" w:cs="宋体"/>
                <w:color w:val="auto"/>
                <w:kern w:val="0"/>
                <w:sz w:val="24"/>
              </w:rPr>
            </w:pPr>
            <w:r>
              <w:rPr>
                <w:rFonts w:hint="eastAsia" w:ascii="宋体" w:hAnsi="宋体" w:eastAsia="宋体" w:cs="宋体"/>
                <w:color w:val="auto"/>
                <w:kern w:val="0"/>
                <w:sz w:val="24"/>
              </w:rPr>
              <w:t>证件号码</w:t>
            </w:r>
          </w:p>
        </w:tc>
        <w:tc>
          <w:tcPr>
            <w:tcW w:w="2398" w:type="dxa"/>
            <w:tcBorders>
              <w:top w:val="nil"/>
              <w:left w:val="nil"/>
              <w:bottom w:val="single" w:color="auto" w:sz="4" w:space="0"/>
              <w:right w:val="single" w:color="auto" w:sz="4" w:space="0"/>
            </w:tcBorders>
            <w:vAlign w:val="center"/>
          </w:tcPr>
          <w:p w14:paraId="42288D36">
            <w:pPr>
              <w:widowControl/>
              <w:spacing w:line="600" w:lineRule="exact"/>
              <w:rPr>
                <w:rFonts w:ascii="宋体" w:hAnsi="宋体" w:eastAsia="宋体" w:cs="宋体"/>
                <w:color w:val="auto"/>
                <w:kern w:val="0"/>
                <w:sz w:val="24"/>
              </w:rPr>
            </w:pPr>
          </w:p>
        </w:tc>
      </w:tr>
      <w:tr w14:paraId="02CD5533">
        <w:tblPrEx>
          <w:tblCellMar>
            <w:top w:w="0" w:type="dxa"/>
            <w:left w:w="108" w:type="dxa"/>
            <w:bottom w:w="0" w:type="dxa"/>
            <w:right w:w="108" w:type="dxa"/>
          </w:tblCellMar>
        </w:tblPrEx>
        <w:trPr>
          <w:cantSplit/>
          <w:trHeight w:val="677" w:hRule="atLeast"/>
          <w:jc w:val="center"/>
        </w:trPr>
        <w:tc>
          <w:tcPr>
            <w:tcW w:w="1626" w:type="dxa"/>
            <w:vMerge w:val="continue"/>
            <w:tcBorders>
              <w:left w:val="single" w:color="auto" w:sz="4" w:space="0"/>
              <w:right w:val="single" w:color="auto" w:sz="4" w:space="0"/>
            </w:tcBorders>
            <w:vAlign w:val="center"/>
          </w:tcPr>
          <w:p w14:paraId="0C49DD77">
            <w:pPr>
              <w:widowControl/>
              <w:spacing w:line="600" w:lineRule="exact"/>
              <w:ind w:firstLine="480" w:firstLineChars="200"/>
              <w:jc w:val="center"/>
              <w:rPr>
                <w:rFonts w:ascii="宋体" w:hAnsi="宋体" w:eastAsia="宋体" w:cs="宋体"/>
                <w:color w:val="auto"/>
                <w:kern w:val="0"/>
                <w:sz w:val="24"/>
              </w:rPr>
            </w:pPr>
          </w:p>
        </w:tc>
        <w:tc>
          <w:tcPr>
            <w:tcW w:w="2441" w:type="dxa"/>
            <w:tcBorders>
              <w:top w:val="nil"/>
              <w:left w:val="nil"/>
              <w:bottom w:val="single" w:color="auto" w:sz="4" w:space="0"/>
              <w:right w:val="single" w:color="auto" w:sz="4" w:space="0"/>
            </w:tcBorders>
            <w:vAlign w:val="center"/>
          </w:tcPr>
          <w:p w14:paraId="1246B2AE">
            <w:pPr>
              <w:widowControl/>
              <w:spacing w:line="600" w:lineRule="exact"/>
              <w:rPr>
                <w:rFonts w:ascii="宋体" w:hAnsi="宋体" w:eastAsia="宋体" w:cs="宋体"/>
                <w:color w:val="auto"/>
                <w:kern w:val="0"/>
                <w:sz w:val="24"/>
              </w:rPr>
            </w:pPr>
            <w:r>
              <w:rPr>
                <w:rFonts w:hint="eastAsia" w:ascii="宋体" w:hAnsi="宋体" w:eastAsia="宋体" w:cs="宋体"/>
                <w:color w:val="auto"/>
                <w:kern w:val="0"/>
                <w:sz w:val="24"/>
              </w:rPr>
              <w:t>联系电话</w:t>
            </w:r>
          </w:p>
        </w:tc>
        <w:tc>
          <w:tcPr>
            <w:tcW w:w="5098" w:type="dxa"/>
            <w:gridSpan w:val="3"/>
            <w:tcBorders>
              <w:top w:val="nil"/>
              <w:left w:val="nil"/>
              <w:bottom w:val="single" w:color="auto" w:sz="4" w:space="0"/>
              <w:right w:val="single" w:color="auto" w:sz="4" w:space="0"/>
            </w:tcBorders>
            <w:vAlign w:val="center"/>
          </w:tcPr>
          <w:p w14:paraId="78A536E3">
            <w:pPr>
              <w:widowControl/>
              <w:spacing w:line="600" w:lineRule="exact"/>
              <w:ind w:firstLine="480" w:firstLineChars="200"/>
              <w:jc w:val="center"/>
              <w:rPr>
                <w:rFonts w:ascii="宋体" w:hAnsi="宋体" w:eastAsia="宋体" w:cs="宋体"/>
                <w:color w:val="auto"/>
                <w:kern w:val="0"/>
                <w:sz w:val="24"/>
              </w:rPr>
            </w:pPr>
          </w:p>
        </w:tc>
      </w:tr>
      <w:tr w14:paraId="781AB5C7">
        <w:tblPrEx>
          <w:tblCellMar>
            <w:top w:w="0" w:type="dxa"/>
            <w:left w:w="108" w:type="dxa"/>
            <w:bottom w:w="0" w:type="dxa"/>
            <w:right w:w="108" w:type="dxa"/>
          </w:tblCellMar>
        </w:tblPrEx>
        <w:trPr>
          <w:cantSplit/>
          <w:trHeight w:val="1235" w:hRule="atLeast"/>
          <w:jc w:val="center"/>
        </w:trPr>
        <w:tc>
          <w:tcPr>
            <w:tcW w:w="1626" w:type="dxa"/>
            <w:vMerge w:val="continue"/>
            <w:tcBorders>
              <w:left w:val="single" w:color="auto" w:sz="4" w:space="0"/>
              <w:bottom w:val="single" w:color="auto" w:sz="4" w:space="0"/>
              <w:right w:val="single" w:color="auto" w:sz="4" w:space="0"/>
            </w:tcBorders>
            <w:vAlign w:val="center"/>
          </w:tcPr>
          <w:p w14:paraId="2FC04C44">
            <w:pPr>
              <w:widowControl/>
              <w:spacing w:line="600" w:lineRule="exact"/>
              <w:ind w:firstLine="480" w:firstLineChars="200"/>
              <w:jc w:val="center"/>
              <w:rPr>
                <w:rFonts w:ascii="宋体" w:hAnsi="宋体" w:eastAsia="宋体" w:cs="宋体"/>
                <w:color w:val="auto"/>
                <w:kern w:val="0"/>
                <w:sz w:val="24"/>
              </w:rPr>
            </w:pPr>
          </w:p>
        </w:tc>
        <w:tc>
          <w:tcPr>
            <w:tcW w:w="2441" w:type="dxa"/>
            <w:tcBorders>
              <w:top w:val="nil"/>
              <w:left w:val="nil"/>
              <w:bottom w:val="single" w:color="auto" w:sz="4" w:space="0"/>
              <w:right w:val="single" w:color="auto" w:sz="4" w:space="0"/>
            </w:tcBorders>
            <w:vAlign w:val="center"/>
          </w:tcPr>
          <w:p w14:paraId="485FA329">
            <w:pPr>
              <w:widowControl/>
              <w:spacing w:line="600" w:lineRule="exact"/>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主要经营范围</w:t>
            </w:r>
          </w:p>
        </w:tc>
        <w:tc>
          <w:tcPr>
            <w:tcW w:w="5098" w:type="dxa"/>
            <w:gridSpan w:val="3"/>
            <w:tcBorders>
              <w:top w:val="nil"/>
              <w:left w:val="nil"/>
              <w:bottom w:val="single" w:color="auto" w:sz="4" w:space="0"/>
              <w:right w:val="single" w:color="auto" w:sz="4" w:space="0"/>
            </w:tcBorders>
            <w:vAlign w:val="center"/>
          </w:tcPr>
          <w:p w14:paraId="46F25308">
            <w:pPr>
              <w:widowControl/>
              <w:spacing w:line="600" w:lineRule="exact"/>
              <w:ind w:firstLine="480" w:firstLineChars="200"/>
              <w:jc w:val="center"/>
              <w:rPr>
                <w:rFonts w:ascii="宋体" w:hAnsi="宋体" w:eastAsia="宋体" w:cs="宋体"/>
                <w:color w:val="auto"/>
                <w:kern w:val="0"/>
                <w:sz w:val="24"/>
              </w:rPr>
            </w:pPr>
          </w:p>
        </w:tc>
      </w:tr>
    </w:tbl>
    <w:p w14:paraId="2AA3E362">
      <w:pPr>
        <w:adjustRightInd w:val="0"/>
        <w:spacing w:line="360" w:lineRule="auto"/>
        <w:ind w:firstLine="3600" w:firstLineChars="1500"/>
        <w:textAlignment w:val="baseline"/>
        <w:rPr>
          <w:rFonts w:hint="eastAsia" w:ascii="宋体" w:hAnsi="宋体" w:cs="宋体"/>
          <w:sz w:val="24"/>
          <w:szCs w:val="24"/>
        </w:rPr>
      </w:pPr>
    </w:p>
    <w:p w14:paraId="105637C4">
      <w:pPr>
        <w:adjustRightInd w:val="0"/>
        <w:spacing w:line="360" w:lineRule="auto"/>
        <w:ind w:firstLine="3600" w:firstLineChars="1500"/>
        <w:textAlignment w:val="baseline"/>
        <w:rPr>
          <w:rFonts w:hint="eastAsia" w:ascii="宋体" w:hAnsi="宋体" w:cs="宋体"/>
          <w:sz w:val="24"/>
          <w:szCs w:val="24"/>
        </w:rPr>
      </w:pPr>
    </w:p>
    <w:p w14:paraId="12D1D925">
      <w:pPr>
        <w:adjustRightInd w:val="0"/>
        <w:spacing w:line="360" w:lineRule="auto"/>
        <w:ind w:firstLine="3600" w:firstLineChars="1500"/>
        <w:textAlignment w:val="baseline"/>
        <w:rPr>
          <w:rFonts w:hint="eastAsia" w:ascii="宋体" w:hAnsi="宋体" w:cs="宋体"/>
          <w:sz w:val="24"/>
          <w:szCs w:val="24"/>
        </w:rPr>
      </w:pPr>
    </w:p>
    <w:p w14:paraId="005F9321">
      <w:pPr>
        <w:adjustRightInd w:val="0"/>
        <w:spacing w:line="360" w:lineRule="auto"/>
        <w:ind w:firstLine="3600" w:firstLineChars="1500"/>
        <w:textAlignment w:val="baseline"/>
        <w:rPr>
          <w:rFonts w:hint="eastAsia" w:ascii="宋体" w:hAnsi="宋体" w:cs="宋体"/>
          <w:sz w:val="24"/>
          <w:szCs w:val="24"/>
        </w:rPr>
      </w:pPr>
      <w:r>
        <w:rPr>
          <w:rFonts w:hint="eastAsia" w:ascii="宋体" w:hAnsi="宋体" w:eastAsia="宋体" w:cs="宋体"/>
          <w:color w:val="auto"/>
          <w:kern w:val="0"/>
          <w:sz w:val="24"/>
          <w:shd w:val="clear" w:color="auto" w:fill="FFFFFF"/>
          <w:lang w:bidi="ar"/>
        </w:rPr>
        <w:t xml:space="preserve">意向承租方(全称并加盖公章) :    </w:t>
      </w:r>
    </w:p>
    <w:p w14:paraId="297907DF">
      <w:pPr>
        <w:widowControl/>
        <w:spacing w:line="560" w:lineRule="exact"/>
        <w:ind w:firstLine="482" w:firstLineChars="200"/>
        <w:rPr>
          <w:rFonts w:ascii="宋体" w:hAnsi="宋体" w:eastAsia="宋体" w:cs="宋体"/>
          <w:b/>
          <w:bCs/>
          <w:color w:val="auto"/>
          <w:kern w:val="0"/>
          <w:sz w:val="24"/>
        </w:rPr>
      </w:pPr>
    </w:p>
    <w:p w14:paraId="223041B0">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2AD45F45">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17668EC1">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7826B87C">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72B7A8CA">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5B23B09D">
      <w:pPr>
        <w:widowControl/>
        <w:shd w:val="clear" w:color="auto" w:fill="FFFFFF"/>
        <w:spacing w:before="159" w:beforeLines="50" w:after="10" w:line="18" w:lineRule="atLeast"/>
        <w:ind w:right="240"/>
        <w:jc w:val="center"/>
        <w:rPr>
          <w:rFonts w:hint="eastAsia" w:ascii="宋体" w:hAnsi="宋体" w:eastAsia="宋体" w:cs="宋体"/>
          <w:b/>
          <w:bCs/>
          <w:color w:val="auto"/>
          <w:kern w:val="0"/>
          <w:sz w:val="40"/>
          <w:szCs w:val="40"/>
          <w:shd w:val="clear" w:color="auto" w:fill="FFFFFF"/>
          <w:lang w:bidi="ar"/>
        </w:rPr>
      </w:pPr>
    </w:p>
    <w:p w14:paraId="67FCD6F0">
      <w:pPr>
        <w:widowControl/>
        <w:shd w:val="clear" w:color="auto" w:fill="FFFFFF"/>
        <w:spacing w:before="159" w:beforeLines="50" w:after="10" w:line="18" w:lineRule="atLeast"/>
        <w:ind w:right="240"/>
        <w:jc w:val="center"/>
        <w:rPr>
          <w:rFonts w:ascii="宋体" w:hAnsi="宋体" w:eastAsia="宋体" w:cs="宋体"/>
          <w:b/>
          <w:bCs/>
          <w:color w:val="auto"/>
          <w:kern w:val="0"/>
          <w:sz w:val="40"/>
          <w:szCs w:val="40"/>
          <w:shd w:val="clear" w:color="auto" w:fill="FFFFFF"/>
          <w:lang w:bidi="ar"/>
        </w:rPr>
      </w:pPr>
      <w:r>
        <w:rPr>
          <w:rFonts w:hint="eastAsia" w:ascii="宋体" w:hAnsi="宋体" w:eastAsia="宋体" w:cs="宋体"/>
          <w:b/>
          <w:bCs/>
          <w:color w:val="auto"/>
          <w:kern w:val="0"/>
          <w:sz w:val="40"/>
          <w:szCs w:val="40"/>
          <w:shd w:val="clear" w:color="auto" w:fill="FFFFFF"/>
          <w:lang w:bidi="ar"/>
        </w:rPr>
        <w:t>竞价承诺函</w:t>
      </w:r>
    </w:p>
    <w:p w14:paraId="5A43C377">
      <w:pPr>
        <w:widowControl/>
        <w:autoSpaceDE w:val="0"/>
        <w:autoSpaceDN w:val="0"/>
        <w:spacing w:before="159" w:beforeLines="50" w:after="10"/>
        <w:jc w:val="left"/>
        <w:rPr>
          <w:rFonts w:ascii="宋体" w:hAnsi="Calibri" w:eastAsia="宋体" w:cs="Times New Roman"/>
          <w:color w:val="auto"/>
          <w:kern w:val="0"/>
          <w:sz w:val="24"/>
        </w:rPr>
      </w:pPr>
    </w:p>
    <w:p w14:paraId="251DF759">
      <w:pPr>
        <w:widowControl/>
        <w:autoSpaceDE w:val="0"/>
        <w:autoSpaceDN w:val="0"/>
        <w:spacing w:before="159" w:beforeLines="50" w:after="10"/>
        <w:jc w:val="left"/>
        <w:rPr>
          <w:rFonts w:ascii="宋体" w:hAnsi="Calibri" w:eastAsia="宋体" w:cs="Times New Roman"/>
          <w:color w:val="auto"/>
          <w:kern w:val="0"/>
          <w:sz w:val="24"/>
          <w:u w:val="none"/>
        </w:rPr>
      </w:pPr>
      <w:r>
        <w:rPr>
          <w:rFonts w:ascii="宋体" w:hAnsi="Calibri" w:eastAsia="宋体" w:cs="Times New Roman"/>
          <w:color w:val="auto"/>
          <w:kern w:val="0"/>
          <w:sz w:val="24"/>
        </w:rPr>
        <w:t>致:</w:t>
      </w:r>
      <w:r>
        <w:rPr>
          <w:rFonts w:ascii="宋体" w:hAnsi="Calibri" w:eastAsia="宋体" w:cs="Times New Roman"/>
          <w:color w:val="auto"/>
          <w:kern w:val="0"/>
          <w:sz w:val="24"/>
          <w:u w:val="single"/>
        </w:rPr>
        <w:t xml:space="preserve"> </w:t>
      </w:r>
      <w:r>
        <w:rPr>
          <w:rFonts w:hint="eastAsia" w:ascii="宋体" w:hAnsi="Calibri" w:eastAsia="宋体" w:cs="Times New Roman"/>
          <w:color w:val="auto"/>
          <w:kern w:val="0"/>
          <w:sz w:val="24"/>
          <w:u w:val="single"/>
        </w:rPr>
        <w:t>龙岩市新罗区适中镇人民政府</w:t>
      </w:r>
      <w:r>
        <w:rPr>
          <w:rFonts w:hint="eastAsia" w:ascii="宋体" w:hAnsi="Calibri" w:eastAsia="宋体" w:cs="Times New Roman"/>
          <w:color w:val="auto"/>
          <w:kern w:val="0"/>
          <w:sz w:val="24"/>
          <w:u w:val="none"/>
          <w:lang w:eastAsia="zh-CN"/>
        </w:rPr>
        <w:t>（</w:t>
      </w:r>
      <w:r>
        <w:rPr>
          <w:rFonts w:hint="eastAsia" w:ascii="宋体" w:hAnsi="Calibri" w:eastAsia="宋体" w:cs="Times New Roman"/>
          <w:color w:val="auto"/>
          <w:kern w:val="0"/>
          <w:sz w:val="24"/>
          <w:u w:val="none"/>
          <w:lang w:val="en-US" w:eastAsia="zh-CN"/>
        </w:rPr>
        <w:t>采购人</w:t>
      </w:r>
      <w:r>
        <w:rPr>
          <w:rFonts w:hint="eastAsia" w:ascii="宋体" w:hAnsi="Calibri" w:eastAsia="宋体" w:cs="Times New Roman"/>
          <w:color w:val="auto"/>
          <w:kern w:val="0"/>
          <w:sz w:val="24"/>
          <w:u w:val="none"/>
          <w:lang w:eastAsia="zh-CN"/>
        </w:rPr>
        <w:t>）</w:t>
      </w:r>
      <w:r>
        <w:rPr>
          <w:rFonts w:hint="eastAsia" w:ascii="宋体" w:hAnsi="Calibri" w:eastAsia="宋体" w:cs="Times New Roman"/>
          <w:color w:val="auto"/>
          <w:kern w:val="0"/>
          <w:sz w:val="24"/>
          <w:u w:val="none"/>
        </w:rPr>
        <w:t>:</w:t>
      </w:r>
    </w:p>
    <w:p w14:paraId="7D5CB6F3">
      <w:pPr>
        <w:widowControl/>
        <w:autoSpaceDE w:val="0"/>
        <w:autoSpaceDN w:val="0"/>
        <w:spacing w:before="159" w:beforeLines="50" w:after="10"/>
        <w:jc w:val="left"/>
        <w:rPr>
          <w:rFonts w:ascii="宋体" w:hAnsi="Calibri" w:eastAsia="宋体" w:cs="Times New Roman"/>
          <w:color w:val="auto"/>
          <w:kern w:val="0"/>
          <w:sz w:val="24"/>
        </w:rPr>
      </w:pPr>
    </w:p>
    <w:p w14:paraId="18E3852A">
      <w:pPr>
        <w:widowControl/>
        <w:shd w:val="clear" w:color="auto" w:fill="FFFFFF"/>
        <w:spacing w:before="159" w:beforeLines="50" w:after="10" w:line="360" w:lineRule="auto"/>
        <w:ind w:right="106" w:firstLine="64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我公司</w:t>
      </w:r>
      <w:r>
        <w:rPr>
          <w:rFonts w:hint="eastAsia" w:ascii="宋体" w:hAnsi="宋体" w:eastAsia="宋体" w:cs="宋体"/>
          <w:color w:val="auto"/>
          <w:kern w:val="0"/>
          <w:sz w:val="24"/>
          <w:u w:val="single"/>
          <w:shd w:val="clear" w:color="auto" w:fill="FFFFFF"/>
          <w:lang w:bidi="ar"/>
        </w:rPr>
        <w:t>              </w:t>
      </w:r>
      <w:r>
        <w:rPr>
          <w:rFonts w:hint="eastAsia" w:ascii="宋体" w:hAnsi="宋体" w:eastAsia="宋体" w:cs="宋体"/>
          <w:color w:val="auto"/>
          <w:kern w:val="0"/>
          <w:sz w:val="24"/>
          <w:u w:val="none"/>
          <w:shd w:val="clear" w:color="auto" w:fill="FFFFFF"/>
          <w:lang w:bidi="ar"/>
        </w:rPr>
        <w:t>（</w:t>
      </w:r>
      <w:r>
        <w:rPr>
          <w:rFonts w:hint="eastAsia" w:ascii="宋体" w:hAnsi="宋体" w:eastAsia="宋体" w:cs="宋体"/>
          <w:color w:val="auto"/>
          <w:kern w:val="0"/>
          <w:sz w:val="24"/>
          <w:u w:val="none"/>
          <w:shd w:val="clear" w:color="auto" w:fill="FFFFFF"/>
          <w:lang w:val="en-US" w:eastAsia="zh-CN" w:bidi="ar"/>
        </w:rPr>
        <w:t>公司</w:t>
      </w:r>
      <w:r>
        <w:rPr>
          <w:rFonts w:hint="eastAsia" w:ascii="宋体" w:hAnsi="宋体" w:eastAsia="宋体" w:cs="宋体"/>
          <w:color w:val="auto"/>
          <w:kern w:val="0"/>
          <w:sz w:val="24"/>
          <w:u w:val="none"/>
          <w:shd w:val="clear" w:color="auto" w:fill="FFFFFF"/>
          <w:lang w:bidi="ar"/>
        </w:rPr>
        <w:t>全称）</w:t>
      </w:r>
      <w:r>
        <w:rPr>
          <w:rFonts w:hint="eastAsia" w:ascii="宋体" w:hAnsi="宋体" w:eastAsia="宋体" w:cs="宋体"/>
          <w:color w:val="auto"/>
          <w:kern w:val="0"/>
          <w:sz w:val="24"/>
          <w:shd w:val="clear" w:color="auto" w:fill="FFFFFF"/>
          <w:lang w:bidi="ar"/>
        </w:rPr>
        <w:t>完全实质性满足</w:t>
      </w:r>
      <w:r>
        <w:rPr>
          <w:rFonts w:hint="eastAsia"/>
          <w:color w:val="auto"/>
          <w:sz w:val="24"/>
          <w:u w:val="single"/>
        </w:rPr>
        <w:t>适中镇敬老院承包经营权项目</w:t>
      </w:r>
      <w:r>
        <w:rPr>
          <w:color w:val="auto"/>
          <w:sz w:val="24"/>
          <w:u w:val="single"/>
        </w:rPr>
        <w:t xml:space="preserve"> </w:t>
      </w:r>
      <w:r>
        <w:rPr>
          <w:rFonts w:hint="eastAsia" w:ascii="宋体" w:hAnsi="宋体" w:eastAsia="宋体" w:cs="宋体"/>
          <w:color w:val="auto"/>
          <w:kern w:val="0"/>
          <w:sz w:val="24"/>
          <w:shd w:val="clear" w:color="auto" w:fill="FFFFFF"/>
          <w:lang w:bidi="ar"/>
        </w:rPr>
        <w:t>（项目名称）</w:t>
      </w:r>
      <w:r>
        <w:rPr>
          <w:rFonts w:ascii="宋体" w:hAnsi="Calibri" w:eastAsia="宋体" w:cs="Times New Roman"/>
          <w:color w:val="auto"/>
          <w:kern w:val="0"/>
          <w:sz w:val="24"/>
          <w:u w:val="single"/>
        </w:rPr>
        <w:t xml:space="preserve">  </w:t>
      </w:r>
      <w:r>
        <w:rPr>
          <w:rFonts w:hint="eastAsia" w:ascii="宋体" w:hAnsi="Calibri" w:eastAsia="宋体" w:cs="Times New Roman"/>
          <w:color w:val="auto"/>
          <w:kern w:val="0"/>
          <w:sz w:val="24"/>
          <w:u w:val="single"/>
          <w:lang w:val="en-US" w:eastAsia="zh-CN"/>
        </w:rPr>
        <w:t xml:space="preserve">     </w:t>
      </w:r>
      <w:r>
        <w:rPr>
          <w:rFonts w:ascii="宋体" w:hAnsi="Calibri" w:eastAsia="宋体" w:cs="Times New Roman"/>
          <w:color w:val="auto"/>
          <w:kern w:val="0"/>
          <w:sz w:val="24"/>
          <w:u w:val="single"/>
        </w:rPr>
        <w:t xml:space="preserve"> </w:t>
      </w:r>
      <w:r>
        <w:rPr>
          <w:rFonts w:hint="eastAsia" w:ascii="宋体" w:hAnsi="宋体" w:eastAsia="宋体" w:cs="宋体"/>
          <w:color w:val="auto"/>
          <w:kern w:val="0"/>
          <w:sz w:val="24"/>
          <w:shd w:val="clear" w:color="auto" w:fill="FFFFFF"/>
          <w:lang w:bidi="ar"/>
        </w:rPr>
        <w:t>（项目编号），竞价文件的</w:t>
      </w:r>
      <w:r>
        <w:rPr>
          <w:rFonts w:hint="eastAsia" w:ascii="宋体" w:hAnsi="宋体" w:eastAsia="宋体" w:cs="宋体"/>
          <w:color w:val="auto"/>
          <w:kern w:val="0"/>
          <w:sz w:val="24"/>
          <w:shd w:val="clear" w:color="auto" w:fill="FFFFFF"/>
          <w:lang w:val="en-US" w:eastAsia="zh-CN" w:bidi="ar"/>
        </w:rPr>
        <w:t>资格条件及其他</w:t>
      </w:r>
      <w:r>
        <w:rPr>
          <w:rFonts w:hint="eastAsia" w:ascii="宋体" w:hAnsi="宋体" w:eastAsia="宋体" w:cs="宋体"/>
          <w:color w:val="auto"/>
          <w:kern w:val="0"/>
          <w:sz w:val="24"/>
          <w:shd w:val="clear" w:color="auto" w:fill="FFFFFF"/>
          <w:lang w:bidi="ar"/>
        </w:rPr>
        <w:t>要求。若我公司成交，将完全按上述要求进行实施，否则视同违约，若我单位承诺不实,自愿承担提供虚假材料谋取中标、成交的法律责任。</w:t>
      </w:r>
    </w:p>
    <w:p w14:paraId="7996BA54">
      <w:pPr>
        <w:jc w:val="left"/>
        <w:rPr>
          <w:color w:val="auto"/>
          <w:sz w:val="24"/>
        </w:rPr>
      </w:pPr>
    </w:p>
    <w:p w14:paraId="63379CBD">
      <w:pPr>
        <w:jc w:val="left"/>
        <w:rPr>
          <w:color w:val="auto"/>
          <w:sz w:val="24"/>
        </w:rPr>
      </w:pPr>
    </w:p>
    <w:p w14:paraId="3652E095">
      <w:pPr>
        <w:jc w:val="left"/>
        <w:rPr>
          <w:color w:val="auto"/>
          <w:sz w:val="24"/>
        </w:rPr>
      </w:pPr>
    </w:p>
    <w:p w14:paraId="39A56FB6">
      <w:pPr>
        <w:jc w:val="left"/>
        <w:rPr>
          <w:color w:val="auto"/>
          <w:sz w:val="24"/>
        </w:rPr>
      </w:pPr>
    </w:p>
    <w:p w14:paraId="6C480238">
      <w:pPr>
        <w:widowControl/>
        <w:shd w:val="clear" w:color="auto" w:fill="FFFFFF"/>
        <w:spacing w:before="159" w:beforeLines="50" w:after="10" w:line="18" w:lineRule="atLeast"/>
        <w:ind w:left="3528" w:leftChars="456" w:right="240" w:hanging="2570" w:hangingChars="1071"/>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 xml:space="preserve">                  </w:t>
      </w:r>
    </w:p>
    <w:p w14:paraId="00E517CE">
      <w:pPr>
        <w:widowControl/>
        <w:shd w:val="clear" w:color="auto" w:fill="FFFFFF"/>
        <w:spacing w:before="159" w:beforeLines="50" w:after="10" w:line="18" w:lineRule="atLeast"/>
        <w:ind w:right="240" w:firstLine="2640" w:firstLineChars="110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bidi="ar"/>
        </w:rPr>
        <w:t xml:space="preserve">意向承租方(全称并加盖公章) :                     </w:t>
      </w:r>
    </w:p>
    <w:p w14:paraId="10F8C077">
      <w:pPr>
        <w:widowControl/>
        <w:shd w:val="clear" w:color="auto" w:fill="FFFFFF"/>
        <w:spacing w:before="159" w:beforeLines="50" w:after="10" w:line="18" w:lineRule="atLeast"/>
        <w:ind w:right="240" w:firstLine="2640" w:firstLineChars="1100"/>
        <w:jc w:val="left"/>
        <w:rPr>
          <w:rFonts w:ascii="宋体" w:hAnsi="宋体" w:eastAsia="宋体" w:cs="宋体"/>
          <w:color w:val="auto"/>
          <w:kern w:val="0"/>
          <w:sz w:val="24"/>
          <w:shd w:val="clear" w:color="auto" w:fill="FFFFFF"/>
          <w:lang w:bidi="ar"/>
        </w:rPr>
      </w:pPr>
      <w:r>
        <w:rPr>
          <w:rFonts w:hint="eastAsia" w:ascii="宋体" w:hAnsi="宋体" w:eastAsia="宋体" w:cs="宋体"/>
          <w:color w:val="auto"/>
          <w:kern w:val="0"/>
          <w:sz w:val="24"/>
          <w:shd w:val="clear" w:color="auto" w:fill="FFFFFF"/>
          <w:lang w:val="en-US" w:eastAsia="zh-CN" w:bidi="ar"/>
        </w:rPr>
        <w:t>法定代表人</w:t>
      </w:r>
      <w:r>
        <w:rPr>
          <w:rFonts w:hint="eastAsia" w:ascii="宋体" w:hAnsi="宋体" w:eastAsia="宋体" w:cs="宋体"/>
          <w:color w:val="auto"/>
          <w:kern w:val="0"/>
          <w:sz w:val="24"/>
          <w:shd w:val="clear" w:color="auto" w:fill="FFFFFF"/>
          <w:lang w:bidi="ar"/>
        </w:rPr>
        <w:t xml:space="preserve">或授权代表(签字) :                     </w:t>
      </w:r>
    </w:p>
    <w:p w14:paraId="683D2405">
      <w:pPr>
        <w:spacing w:line="600" w:lineRule="exact"/>
        <w:ind w:firstLine="2640" w:firstLineChars="1100"/>
        <w:jc w:val="left"/>
        <w:rPr>
          <w:rFonts w:asciiTheme="majorEastAsia" w:hAnsiTheme="majorEastAsia" w:eastAsiaTheme="majorEastAsia" w:cstheme="majorEastAsia"/>
          <w:color w:val="auto"/>
          <w:sz w:val="24"/>
        </w:rPr>
      </w:pPr>
      <w:r>
        <w:rPr>
          <w:rFonts w:hint="eastAsia" w:ascii="宋体" w:hAnsi="宋体" w:eastAsia="宋体" w:cs="宋体"/>
          <w:color w:val="auto"/>
          <w:kern w:val="0"/>
          <w:sz w:val="24"/>
          <w:shd w:val="clear" w:color="auto" w:fill="FFFFFF"/>
          <w:lang w:bidi="ar"/>
        </w:rPr>
        <w:t>日期:      年    月   日</w:t>
      </w:r>
    </w:p>
    <w:p w14:paraId="3919DF65">
      <w:pPr>
        <w:pStyle w:val="15"/>
        <w:widowControl/>
        <w:spacing w:before="75" w:beforeAutospacing="0" w:after="75" w:afterAutospacing="0"/>
        <w:jc w:val="both"/>
        <w:rPr>
          <w:rStyle w:val="19"/>
          <w:rFonts w:ascii="宋体" w:hAnsi="宋体" w:eastAsia="宋体" w:cs="宋体"/>
          <w:color w:val="auto"/>
        </w:rPr>
      </w:pPr>
    </w:p>
    <w:p w14:paraId="074A72F7">
      <w:pPr>
        <w:pStyle w:val="15"/>
        <w:widowControl/>
        <w:spacing w:before="75" w:beforeAutospacing="0" w:after="75" w:afterAutospacing="0"/>
        <w:jc w:val="both"/>
        <w:rPr>
          <w:rStyle w:val="19"/>
          <w:rFonts w:ascii="宋体" w:hAnsi="宋体" w:eastAsia="宋体" w:cs="宋体"/>
          <w:color w:val="auto"/>
          <w:sz w:val="32"/>
          <w:szCs w:val="32"/>
        </w:rPr>
      </w:pPr>
    </w:p>
    <w:p w14:paraId="5375397C">
      <w:pPr>
        <w:pStyle w:val="15"/>
        <w:widowControl/>
        <w:spacing w:before="75" w:beforeAutospacing="0" w:after="75" w:afterAutospacing="0"/>
        <w:jc w:val="both"/>
        <w:rPr>
          <w:rStyle w:val="19"/>
          <w:rFonts w:ascii="宋体" w:hAnsi="宋体" w:eastAsia="宋体" w:cs="宋体"/>
          <w:color w:val="auto"/>
          <w:sz w:val="32"/>
          <w:szCs w:val="32"/>
        </w:rPr>
      </w:pPr>
    </w:p>
    <w:p w14:paraId="071FCDD0">
      <w:pPr>
        <w:pStyle w:val="15"/>
        <w:widowControl/>
        <w:spacing w:before="75" w:beforeAutospacing="0" w:after="75" w:afterAutospacing="0"/>
        <w:jc w:val="both"/>
        <w:rPr>
          <w:rStyle w:val="19"/>
          <w:rFonts w:ascii="宋体" w:hAnsi="宋体" w:eastAsia="宋体" w:cs="宋体"/>
          <w:color w:val="auto"/>
          <w:sz w:val="32"/>
          <w:szCs w:val="32"/>
        </w:rPr>
      </w:pPr>
    </w:p>
    <w:p w14:paraId="067DC2B4">
      <w:pPr>
        <w:pStyle w:val="15"/>
        <w:widowControl/>
        <w:spacing w:before="75" w:beforeAutospacing="0" w:after="75" w:afterAutospacing="0"/>
        <w:jc w:val="both"/>
        <w:rPr>
          <w:rStyle w:val="19"/>
          <w:rFonts w:ascii="宋体" w:hAnsi="宋体" w:eastAsia="宋体" w:cs="宋体"/>
          <w:color w:val="auto"/>
          <w:sz w:val="32"/>
          <w:szCs w:val="32"/>
        </w:rPr>
      </w:pPr>
    </w:p>
    <w:p w14:paraId="3F046971">
      <w:pPr>
        <w:pStyle w:val="15"/>
        <w:widowControl/>
        <w:spacing w:before="75" w:beforeAutospacing="0" w:after="75" w:afterAutospacing="0"/>
        <w:jc w:val="both"/>
        <w:rPr>
          <w:rStyle w:val="19"/>
          <w:rFonts w:ascii="宋体" w:hAnsi="宋体" w:eastAsia="宋体" w:cs="宋体"/>
          <w:color w:val="auto"/>
          <w:sz w:val="32"/>
          <w:szCs w:val="32"/>
        </w:rPr>
      </w:pPr>
    </w:p>
    <w:p w14:paraId="2F87D3EE">
      <w:pPr>
        <w:pStyle w:val="15"/>
        <w:widowControl/>
        <w:spacing w:before="75" w:beforeAutospacing="0" w:after="75" w:afterAutospacing="0"/>
        <w:jc w:val="both"/>
        <w:rPr>
          <w:rStyle w:val="19"/>
          <w:rFonts w:ascii="宋体" w:hAnsi="宋体" w:eastAsia="宋体" w:cs="宋体"/>
          <w:color w:val="auto"/>
          <w:sz w:val="32"/>
          <w:szCs w:val="32"/>
        </w:rPr>
      </w:pPr>
    </w:p>
    <w:p w14:paraId="4148330A">
      <w:pPr>
        <w:pStyle w:val="15"/>
        <w:widowControl/>
        <w:spacing w:before="75" w:beforeAutospacing="0" w:after="75" w:afterAutospacing="0"/>
        <w:jc w:val="both"/>
        <w:rPr>
          <w:rStyle w:val="19"/>
          <w:rFonts w:ascii="宋体" w:hAnsi="宋体" w:eastAsia="宋体" w:cs="宋体"/>
          <w:color w:val="auto"/>
          <w:sz w:val="32"/>
          <w:szCs w:val="32"/>
        </w:rPr>
      </w:pPr>
    </w:p>
    <w:p w14:paraId="6AB844B9">
      <w:pPr>
        <w:rPr>
          <w:rFonts w:hint="eastAsia" w:ascii="Times New Roman" w:hAnsi="Times New Roman" w:eastAsia="黑体" w:cs="Times New Roman"/>
          <w:color w:val="auto"/>
          <w:sz w:val="44"/>
          <w:szCs w:val="44"/>
          <w:lang w:val="en-US" w:eastAsia="zh-CN"/>
        </w:rPr>
      </w:pPr>
      <w:r>
        <w:rPr>
          <w:rFonts w:hint="eastAsia" w:ascii="黑体" w:hAnsi="黑体" w:eastAsia="黑体" w:cs="Times New Roman"/>
          <w:color w:val="auto"/>
          <w:kern w:val="0"/>
          <w:sz w:val="44"/>
          <w:szCs w:val="44"/>
        </w:rPr>
        <w:t xml:space="preserve">          报名材料清单</w:t>
      </w:r>
      <w:r>
        <w:rPr>
          <w:rFonts w:hint="eastAsia" w:ascii="黑体" w:hAnsi="黑体" w:eastAsia="黑体" w:cs="Times New Roman"/>
          <w:color w:val="auto"/>
          <w:kern w:val="0"/>
          <w:sz w:val="44"/>
          <w:szCs w:val="44"/>
          <w:lang w:val="en-US" w:eastAsia="zh-CN"/>
        </w:rPr>
        <w:t>封面</w:t>
      </w:r>
    </w:p>
    <w:tbl>
      <w:tblPr>
        <w:tblStyle w:val="16"/>
        <w:tblW w:w="9073" w:type="dxa"/>
        <w:jc w:val="center"/>
        <w:tblLayout w:type="fixed"/>
        <w:tblCellMar>
          <w:top w:w="15" w:type="dxa"/>
          <w:left w:w="15" w:type="dxa"/>
          <w:bottom w:w="15" w:type="dxa"/>
          <w:right w:w="15" w:type="dxa"/>
        </w:tblCellMar>
      </w:tblPr>
      <w:tblGrid>
        <w:gridCol w:w="710"/>
        <w:gridCol w:w="6237"/>
        <w:gridCol w:w="708"/>
        <w:gridCol w:w="1418"/>
      </w:tblGrid>
      <w:tr w14:paraId="5B7B5F18">
        <w:tblPrEx>
          <w:tblCellMar>
            <w:top w:w="15" w:type="dxa"/>
            <w:left w:w="15" w:type="dxa"/>
            <w:bottom w:w="15" w:type="dxa"/>
            <w:right w:w="15" w:type="dxa"/>
          </w:tblCellMar>
        </w:tblPrEx>
        <w:trPr>
          <w:trHeight w:val="850" w:hRule="atLeast"/>
          <w:jc w:val="center"/>
        </w:trPr>
        <w:tc>
          <w:tcPr>
            <w:tcW w:w="9073" w:type="dxa"/>
            <w:gridSpan w:val="4"/>
            <w:tcBorders>
              <w:top w:val="single" w:color="000000" w:sz="4" w:space="0"/>
              <w:left w:val="single" w:color="000000" w:sz="4" w:space="0"/>
              <w:bottom w:val="single" w:color="000000" w:sz="4" w:space="0"/>
              <w:right w:val="single" w:color="000000" w:sz="4" w:space="0"/>
            </w:tcBorders>
            <w:vAlign w:val="center"/>
          </w:tcPr>
          <w:p w14:paraId="0BBE901C">
            <w:pPr>
              <w:widowControl/>
              <w:shd w:val="clear" w:color="auto" w:fill="FFFFFF"/>
              <w:spacing w:line="520" w:lineRule="exact"/>
              <w:jc w:val="left"/>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rPr>
              <w:t>项目名称：</w:t>
            </w:r>
            <w:r>
              <w:rPr>
                <w:rFonts w:hint="eastAsia" w:ascii="宋体" w:hAnsi="宋体" w:eastAsia="宋体" w:cs="宋体"/>
                <w:b w:val="0"/>
                <w:bCs w:val="0"/>
                <w:color w:val="auto"/>
                <w:sz w:val="24"/>
                <w:u w:val="none"/>
              </w:rPr>
              <w:t>适中镇敬老院承包经营权项目</w:t>
            </w:r>
            <w:r>
              <w:rPr>
                <w:rFonts w:hint="eastAsia" w:ascii="宋体" w:hAnsi="宋体" w:eastAsia="宋体" w:cs="宋体"/>
                <w:b w:val="0"/>
                <w:bCs w:val="0"/>
                <w:color w:val="auto"/>
                <w:sz w:val="24"/>
                <w:u w:val="none"/>
                <w:lang w:val="en-US" w:eastAsia="zh-CN"/>
              </w:rPr>
              <w:t xml:space="preserve">          </w:t>
            </w:r>
          </w:p>
          <w:p w14:paraId="6125F9E0">
            <w:pPr>
              <w:widowControl/>
              <w:shd w:val="clear" w:color="auto" w:fill="FFFFFF"/>
              <w:spacing w:line="520" w:lineRule="exact"/>
              <w:jc w:val="left"/>
              <w:rPr>
                <w:rFonts w:hint="default" w:ascii="宋体" w:hAnsi="宋体" w:eastAsia="宋体" w:cs="宋体"/>
                <w:b w:val="0"/>
                <w:bCs w:val="0"/>
                <w:color w:val="auto"/>
                <w:kern w:val="0"/>
                <w:sz w:val="24"/>
                <w:lang w:val="en-US" w:eastAsia="zh-CN"/>
              </w:rPr>
            </w:pPr>
            <w:r>
              <w:rPr>
                <w:rFonts w:hint="eastAsia" w:ascii="宋体" w:hAnsi="宋体" w:eastAsia="宋体" w:cs="宋体"/>
                <w:b w:val="0"/>
                <w:bCs w:val="0"/>
                <w:color w:val="auto"/>
                <w:sz w:val="24"/>
                <w:u w:val="none"/>
                <w:lang w:val="en-US" w:eastAsia="zh-CN"/>
              </w:rPr>
              <w:t>项目编号：扩源（LY-2026）招字25号</w:t>
            </w:r>
          </w:p>
        </w:tc>
      </w:tr>
      <w:tr w14:paraId="33B187C5">
        <w:tblPrEx>
          <w:tblCellMar>
            <w:top w:w="15" w:type="dxa"/>
            <w:left w:w="15" w:type="dxa"/>
            <w:bottom w:w="15" w:type="dxa"/>
            <w:right w:w="15" w:type="dxa"/>
          </w:tblCellMar>
        </w:tblPrEx>
        <w:trPr>
          <w:trHeight w:val="850" w:hRule="atLeast"/>
          <w:jc w:val="center"/>
        </w:trPr>
        <w:tc>
          <w:tcPr>
            <w:tcW w:w="9073" w:type="dxa"/>
            <w:gridSpan w:val="4"/>
            <w:tcBorders>
              <w:top w:val="single" w:color="000000" w:sz="4" w:space="0"/>
              <w:left w:val="single" w:color="000000" w:sz="4" w:space="0"/>
              <w:bottom w:val="single" w:color="000000" w:sz="4" w:space="0"/>
              <w:right w:val="single" w:color="000000" w:sz="4" w:space="0"/>
            </w:tcBorders>
            <w:vAlign w:val="center"/>
          </w:tcPr>
          <w:p w14:paraId="654CD81B">
            <w:pPr>
              <w:widowControl/>
              <w:jc w:val="left"/>
              <w:textAlignment w:val="center"/>
              <w:rPr>
                <w:rFonts w:hint="eastAsia" w:ascii="宋体" w:hAnsi="宋体" w:eastAsia="宋体" w:cs="宋体"/>
                <w:b w:val="0"/>
                <w:bCs w:val="0"/>
                <w:color w:val="auto"/>
                <w:sz w:val="24"/>
              </w:rPr>
            </w:pPr>
            <w:r>
              <w:rPr>
                <w:rFonts w:hint="eastAsia" w:ascii="宋体" w:hAnsi="宋体" w:eastAsia="宋体" w:cs="宋体"/>
                <w:b w:val="0"/>
                <w:bCs w:val="0"/>
                <w:color w:val="auto"/>
                <w:kern w:val="0"/>
                <w:sz w:val="24"/>
              </w:rPr>
              <w:t>联系人：                        联系电话：</w:t>
            </w:r>
          </w:p>
        </w:tc>
      </w:tr>
      <w:tr w14:paraId="42756AE8">
        <w:tblPrEx>
          <w:tblCellMar>
            <w:top w:w="15" w:type="dxa"/>
            <w:left w:w="15" w:type="dxa"/>
            <w:bottom w:w="15" w:type="dxa"/>
            <w:right w:w="15" w:type="dxa"/>
          </w:tblCellMar>
        </w:tblPrEx>
        <w:trPr>
          <w:trHeight w:val="850"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2228A43A">
            <w:pPr>
              <w:widowControl/>
              <w:jc w:val="center"/>
              <w:textAlignment w:val="center"/>
              <w:rPr>
                <w:rFonts w:ascii="宋体" w:hAnsi="宋体" w:eastAsia="宋体" w:cs="Times New Roman"/>
                <w:color w:val="auto"/>
                <w:sz w:val="24"/>
              </w:rPr>
            </w:pPr>
            <w:r>
              <w:rPr>
                <w:rFonts w:hint="eastAsia" w:ascii="宋体" w:hAnsi="宋体" w:eastAsia="宋体" w:cs="Times New Roman"/>
                <w:color w:val="auto"/>
                <w:kern w:val="0"/>
                <w:sz w:val="24"/>
              </w:rPr>
              <w:t>序号</w:t>
            </w:r>
          </w:p>
        </w:tc>
        <w:tc>
          <w:tcPr>
            <w:tcW w:w="6237" w:type="dxa"/>
            <w:tcBorders>
              <w:top w:val="single" w:color="000000" w:sz="4" w:space="0"/>
              <w:left w:val="nil"/>
              <w:bottom w:val="single" w:color="000000" w:sz="4" w:space="0"/>
              <w:right w:val="single" w:color="000000" w:sz="4" w:space="0"/>
            </w:tcBorders>
            <w:vAlign w:val="center"/>
          </w:tcPr>
          <w:p w14:paraId="58BEF619">
            <w:pPr>
              <w:widowControl/>
              <w:jc w:val="center"/>
              <w:textAlignment w:val="center"/>
              <w:rPr>
                <w:rFonts w:ascii="宋体" w:hAnsi="宋体" w:eastAsia="宋体" w:cs="Times New Roman"/>
                <w:color w:val="auto"/>
                <w:sz w:val="24"/>
              </w:rPr>
            </w:pPr>
            <w:r>
              <w:rPr>
                <w:rFonts w:hint="eastAsia" w:ascii="宋体" w:hAnsi="宋体" w:eastAsia="宋体" w:cs="Times New Roman"/>
                <w:color w:val="auto"/>
                <w:kern w:val="0"/>
                <w:sz w:val="24"/>
              </w:rPr>
              <w:t>申请人提供的材料（请在□内打“√”选择）</w:t>
            </w:r>
          </w:p>
        </w:tc>
        <w:tc>
          <w:tcPr>
            <w:tcW w:w="708" w:type="dxa"/>
            <w:tcBorders>
              <w:top w:val="single" w:color="000000" w:sz="4" w:space="0"/>
              <w:left w:val="nil"/>
              <w:bottom w:val="single" w:color="000000" w:sz="4" w:space="0"/>
              <w:right w:val="single" w:color="000000" w:sz="4" w:space="0"/>
            </w:tcBorders>
            <w:vAlign w:val="center"/>
          </w:tcPr>
          <w:p w14:paraId="69E7A7B0">
            <w:pPr>
              <w:widowControl/>
              <w:jc w:val="center"/>
              <w:textAlignment w:val="center"/>
              <w:rPr>
                <w:rFonts w:ascii="宋体" w:hAnsi="宋体" w:eastAsia="宋体" w:cs="Times New Roman"/>
                <w:color w:val="auto"/>
                <w:sz w:val="24"/>
              </w:rPr>
            </w:pPr>
            <w:r>
              <w:rPr>
                <w:rFonts w:hint="eastAsia" w:ascii="宋体" w:hAnsi="宋体" w:eastAsia="宋体" w:cs="Times New Roman"/>
                <w:color w:val="auto"/>
                <w:kern w:val="0"/>
                <w:sz w:val="24"/>
              </w:rPr>
              <w:t>份数</w:t>
            </w:r>
          </w:p>
        </w:tc>
        <w:tc>
          <w:tcPr>
            <w:tcW w:w="1418" w:type="dxa"/>
            <w:tcBorders>
              <w:top w:val="single" w:color="000000" w:sz="4" w:space="0"/>
              <w:left w:val="nil"/>
              <w:bottom w:val="single" w:color="000000" w:sz="4" w:space="0"/>
              <w:right w:val="single" w:color="000000" w:sz="4" w:space="0"/>
            </w:tcBorders>
            <w:vAlign w:val="center"/>
          </w:tcPr>
          <w:p w14:paraId="1AA148D4">
            <w:pPr>
              <w:widowControl/>
              <w:jc w:val="center"/>
              <w:textAlignment w:val="center"/>
              <w:rPr>
                <w:rFonts w:ascii="宋体" w:hAnsi="宋体" w:eastAsia="宋体" w:cs="Times New Roman"/>
                <w:color w:val="auto"/>
                <w:sz w:val="24"/>
              </w:rPr>
            </w:pPr>
            <w:r>
              <w:rPr>
                <w:rFonts w:hint="eastAsia" w:ascii="宋体" w:hAnsi="宋体" w:eastAsia="宋体" w:cs="Times New Roman"/>
                <w:color w:val="auto"/>
                <w:kern w:val="0"/>
                <w:sz w:val="24"/>
              </w:rPr>
              <w:t>备注</w:t>
            </w:r>
          </w:p>
        </w:tc>
      </w:tr>
      <w:tr w14:paraId="0B2599F3">
        <w:tblPrEx>
          <w:tblCellMar>
            <w:top w:w="15" w:type="dxa"/>
            <w:left w:w="15" w:type="dxa"/>
            <w:bottom w:w="15" w:type="dxa"/>
            <w:right w:w="15" w:type="dxa"/>
          </w:tblCellMar>
        </w:tblPrEx>
        <w:trPr>
          <w:trHeight w:val="850"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6A2E2977">
            <w:pPr>
              <w:widowControl/>
              <w:jc w:val="center"/>
              <w:textAlignment w:val="center"/>
              <w:rPr>
                <w:rFonts w:ascii="宋体" w:hAnsi="宋体" w:eastAsia="宋体" w:cs="Times New Roman"/>
                <w:color w:val="auto"/>
                <w:sz w:val="24"/>
              </w:rPr>
            </w:pPr>
            <w:r>
              <w:rPr>
                <w:rFonts w:hint="eastAsia" w:ascii="宋体" w:hAnsi="宋体" w:eastAsia="宋体" w:cs="Times New Roman"/>
                <w:color w:val="auto"/>
                <w:kern w:val="0"/>
                <w:sz w:val="24"/>
              </w:rPr>
              <w:t>1</w:t>
            </w:r>
          </w:p>
        </w:tc>
        <w:tc>
          <w:tcPr>
            <w:tcW w:w="6237" w:type="dxa"/>
            <w:tcBorders>
              <w:top w:val="single" w:color="000000" w:sz="4" w:space="0"/>
              <w:left w:val="nil"/>
              <w:bottom w:val="single" w:color="000000" w:sz="4" w:space="0"/>
              <w:right w:val="single" w:color="000000" w:sz="4" w:space="0"/>
            </w:tcBorders>
            <w:vAlign w:val="center"/>
          </w:tcPr>
          <w:p w14:paraId="3BFE54E8">
            <w:pPr>
              <w:widowControl/>
              <w:jc w:val="left"/>
              <w:textAlignment w:val="center"/>
              <w:rPr>
                <w:rFonts w:ascii="宋体" w:hAnsi="宋体" w:eastAsia="宋体" w:cs="Times New Roman"/>
                <w:color w:val="auto"/>
                <w:sz w:val="24"/>
              </w:rPr>
            </w:pPr>
            <w:r>
              <w:rPr>
                <w:rFonts w:hint="eastAsia" w:ascii="宋体" w:hAnsi="宋体" w:eastAsia="宋体" w:cs="Times New Roman"/>
                <w:color w:val="auto"/>
                <w:kern w:val="0"/>
                <w:sz w:val="24"/>
              </w:rPr>
              <w:t>□营业执照</w:t>
            </w:r>
            <w:r>
              <w:rPr>
                <w:rFonts w:hint="eastAsia" w:ascii="宋体" w:hAnsi="宋体" w:eastAsia="宋体" w:cs="Times New Roman"/>
                <w:color w:val="auto"/>
                <w:kern w:val="0"/>
                <w:sz w:val="24"/>
                <w:lang w:val="en-US" w:eastAsia="zh-CN"/>
              </w:rPr>
              <w:t>副本</w:t>
            </w:r>
            <w:r>
              <w:rPr>
                <w:rFonts w:hint="eastAsia" w:ascii="宋体" w:hAnsi="宋体" w:eastAsia="宋体" w:cs="Times New Roman"/>
                <w:color w:val="auto"/>
                <w:kern w:val="0"/>
                <w:sz w:val="24"/>
              </w:rPr>
              <w:t>复印件</w:t>
            </w:r>
          </w:p>
        </w:tc>
        <w:tc>
          <w:tcPr>
            <w:tcW w:w="708" w:type="dxa"/>
            <w:tcBorders>
              <w:top w:val="single" w:color="000000" w:sz="4" w:space="0"/>
              <w:left w:val="nil"/>
              <w:bottom w:val="single" w:color="000000" w:sz="4" w:space="0"/>
              <w:right w:val="single" w:color="000000" w:sz="4" w:space="0"/>
            </w:tcBorders>
            <w:vAlign w:val="center"/>
          </w:tcPr>
          <w:p w14:paraId="2633DE7B">
            <w:pPr>
              <w:widowControl/>
              <w:jc w:val="center"/>
              <w:textAlignment w:val="center"/>
              <w:rPr>
                <w:rFonts w:ascii="宋体" w:hAnsi="宋体" w:eastAsia="宋体" w:cs="Times New Roman"/>
                <w:color w:val="auto"/>
                <w:sz w:val="24"/>
              </w:rPr>
            </w:pPr>
            <w:r>
              <w:rPr>
                <w:rFonts w:hint="eastAsia" w:ascii="宋体" w:hAnsi="宋体" w:eastAsia="宋体" w:cs="Times New Roman"/>
                <w:color w:val="auto"/>
                <w:kern w:val="0"/>
                <w:sz w:val="24"/>
              </w:rPr>
              <w:t>1</w:t>
            </w:r>
          </w:p>
        </w:tc>
        <w:tc>
          <w:tcPr>
            <w:tcW w:w="1418" w:type="dxa"/>
            <w:tcBorders>
              <w:top w:val="single" w:color="000000" w:sz="4" w:space="0"/>
              <w:left w:val="nil"/>
              <w:bottom w:val="single" w:color="000000" w:sz="4" w:space="0"/>
              <w:right w:val="single" w:color="000000" w:sz="4" w:space="0"/>
            </w:tcBorders>
            <w:vAlign w:val="center"/>
          </w:tcPr>
          <w:p w14:paraId="4DEAC15A">
            <w:pPr>
              <w:jc w:val="center"/>
              <w:rPr>
                <w:rFonts w:ascii="宋体" w:hAnsi="宋体" w:eastAsia="宋体" w:cs="Times New Roman"/>
                <w:color w:val="auto"/>
                <w:sz w:val="24"/>
              </w:rPr>
            </w:pPr>
            <w:r>
              <w:rPr>
                <w:rFonts w:hint="eastAsia" w:ascii="宋体" w:hAnsi="宋体" w:eastAsia="宋体" w:cs="Times New Roman"/>
                <w:color w:val="auto"/>
                <w:sz w:val="24"/>
              </w:rPr>
              <w:t>加盖公章</w:t>
            </w:r>
          </w:p>
        </w:tc>
      </w:tr>
      <w:tr w14:paraId="6D7FB3F1">
        <w:tblPrEx>
          <w:tblCellMar>
            <w:top w:w="15" w:type="dxa"/>
            <w:left w:w="15" w:type="dxa"/>
            <w:bottom w:w="15" w:type="dxa"/>
            <w:right w:w="15" w:type="dxa"/>
          </w:tblCellMar>
        </w:tblPrEx>
        <w:trPr>
          <w:trHeight w:val="850" w:hRule="atLeast"/>
          <w:jc w:val="center"/>
        </w:trPr>
        <w:tc>
          <w:tcPr>
            <w:tcW w:w="710" w:type="dxa"/>
            <w:tcBorders>
              <w:top w:val="single" w:color="000000" w:sz="4" w:space="0"/>
              <w:left w:val="single" w:color="000000" w:sz="4" w:space="0"/>
              <w:bottom w:val="single" w:color="000000" w:sz="4" w:space="0"/>
              <w:right w:val="single" w:color="000000" w:sz="4" w:space="0"/>
            </w:tcBorders>
            <w:vAlign w:val="center"/>
          </w:tcPr>
          <w:p w14:paraId="7AA8B6D3">
            <w:pPr>
              <w:widowControl/>
              <w:jc w:val="center"/>
              <w:textAlignment w:val="center"/>
              <w:rPr>
                <w:rFonts w:ascii="宋体" w:hAnsi="宋体" w:eastAsia="宋体" w:cs="Times New Roman"/>
                <w:color w:val="auto"/>
                <w:kern w:val="0"/>
                <w:sz w:val="24"/>
              </w:rPr>
            </w:pPr>
            <w:r>
              <w:rPr>
                <w:rFonts w:hint="eastAsia" w:ascii="宋体" w:hAnsi="宋体" w:eastAsia="宋体" w:cs="Times New Roman"/>
                <w:color w:val="auto"/>
                <w:kern w:val="0"/>
                <w:sz w:val="24"/>
              </w:rPr>
              <w:t>2</w:t>
            </w:r>
          </w:p>
        </w:tc>
        <w:tc>
          <w:tcPr>
            <w:tcW w:w="6237" w:type="dxa"/>
            <w:tcBorders>
              <w:top w:val="single" w:color="000000" w:sz="4" w:space="0"/>
              <w:left w:val="nil"/>
              <w:bottom w:val="single" w:color="000000" w:sz="4" w:space="0"/>
              <w:right w:val="single" w:color="000000" w:sz="4" w:space="0"/>
            </w:tcBorders>
            <w:vAlign w:val="center"/>
          </w:tcPr>
          <w:p w14:paraId="2643D516">
            <w:pPr>
              <w:widowControl/>
              <w:spacing w:line="400" w:lineRule="exact"/>
              <w:jc w:val="left"/>
              <w:textAlignment w:val="center"/>
              <w:rPr>
                <w:rFonts w:ascii="宋体" w:hAnsi="宋体" w:eastAsia="宋体" w:cs="Times New Roman"/>
                <w:color w:val="auto"/>
                <w:kern w:val="0"/>
                <w:sz w:val="24"/>
              </w:rPr>
            </w:pP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rPr>
              <w:t>法人法定代表人身份证复印件</w:t>
            </w:r>
          </w:p>
        </w:tc>
        <w:tc>
          <w:tcPr>
            <w:tcW w:w="708" w:type="dxa"/>
            <w:tcBorders>
              <w:top w:val="single" w:color="000000" w:sz="4" w:space="0"/>
              <w:left w:val="nil"/>
              <w:bottom w:val="single" w:color="000000" w:sz="4" w:space="0"/>
              <w:right w:val="single" w:color="000000" w:sz="4" w:space="0"/>
            </w:tcBorders>
            <w:vAlign w:val="center"/>
          </w:tcPr>
          <w:p w14:paraId="6758971A">
            <w:pPr>
              <w:widowControl/>
              <w:jc w:val="center"/>
              <w:textAlignment w:val="center"/>
              <w:rPr>
                <w:rFonts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000000" w:sz="4" w:space="0"/>
              <w:left w:val="nil"/>
              <w:bottom w:val="single" w:color="000000" w:sz="4" w:space="0"/>
              <w:right w:val="single" w:color="000000" w:sz="4" w:space="0"/>
            </w:tcBorders>
            <w:vAlign w:val="center"/>
          </w:tcPr>
          <w:p w14:paraId="1CD7D72F">
            <w:pPr>
              <w:jc w:val="center"/>
              <w:rPr>
                <w:rFonts w:ascii="宋体" w:hAnsi="宋体" w:eastAsia="宋体" w:cs="Times New Roman"/>
                <w:color w:val="auto"/>
                <w:sz w:val="24"/>
              </w:rPr>
            </w:pPr>
            <w:r>
              <w:rPr>
                <w:rFonts w:hint="eastAsia" w:ascii="宋体" w:hAnsi="宋体" w:eastAsia="宋体" w:cs="Times New Roman"/>
                <w:color w:val="auto"/>
                <w:sz w:val="24"/>
              </w:rPr>
              <w:t>加盖公章</w:t>
            </w:r>
          </w:p>
        </w:tc>
      </w:tr>
      <w:tr w14:paraId="6B433302">
        <w:tblPrEx>
          <w:tblCellMar>
            <w:top w:w="15" w:type="dxa"/>
            <w:left w:w="15" w:type="dxa"/>
            <w:bottom w:w="15" w:type="dxa"/>
            <w:right w:w="15" w:type="dxa"/>
          </w:tblCellMar>
        </w:tblPrEx>
        <w:trPr>
          <w:trHeight w:val="850" w:hRule="atLeast"/>
          <w:jc w:val="center"/>
        </w:trPr>
        <w:tc>
          <w:tcPr>
            <w:tcW w:w="710" w:type="dxa"/>
            <w:tcBorders>
              <w:top w:val="single" w:color="000000" w:sz="4" w:space="0"/>
              <w:left w:val="single" w:color="000000" w:sz="4" w:space="0"/>
              <w:bottom w:val="single" w:color="auto" w:sz="4" w:space="0"/>
              <w:right w:val="single" w:color="000000" w:sz="4" w:space="0"/>
            </w:tcBorders>
            <w:vAlign w:val="center"/>
          </w:tcPr>
          <w:p w14:paraId="41B5965A">
            <w:pPr>
              <w:widowControl/>
              <w:jc w:val="center"/>
              <w:textAlignment w:val="center"/>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3</w:t>
            </w:r>
          </w:p>
        </w:tc>
        <w:tc>
          <w:tcPr>
            <w:tcW w:w="6237" w:type="dxa"/>
            <w:tcBorders>
              <w:top w:val="single" w:color="000000" w:sz="4" w:space="0"/>
              <w:left w:val="nil"/>
              <w:bottom w:val="single" w:color="auto" w:sz="4" w:space="0"/>
              <w:right w:val="single" w:color="000000" w:sz="4" w:space="0"/>
            </w:tcBorders>
            <w:vAlign w:val="center"/>
          </w:tcPr>
          <w:p w14:paraId="5C381E38">
            <w:pPr>
              <w:pStyle w:val="9"/>
              <w:spacing w:line="360" w:lineRule="auto"/>
              <w:rPr>
                <w:rFonts w:hint="eastAsia" w:ascii="宋体" w:hAnsi="宋体" w:eastAsia="宋体" w:cs="Times New Roman"/>
                <w:color w:val="auto"/>
                <w:kern w:val="0"/>
                <w:sz w:val="24"/>
              </w:rPr>
            </w:pPr>
            <w:r>
              <w:rPr>
                <w:rFonts w:hint="eastAsia" w:ascii="宋体" w:hAnsi="宋体" w:eastAsia="宋体" w:cs="Times New Roman"/>
                <w:color w:val="auto"/>
                <w:kern w:val="0"/>
                <w:sz w:val="24"/>
                <w:lang w:eastAsia="zh-CN"/>
              </w:rPr>
              <w:t>□</w:t>
            </w:r>
            <w:r>
              <w:rPr>
                <w:rFonts w:hint="eastAsia" w:ascii="宋体" w:hAnsi="宋体" w:eastAsia="宋体" w:cs="Times New Roman"/>
                <w:color w:val="auto"/>
                <w:kern w:val="0"/>
                <w:sz w:val="24"/>
                <w:lang w:val="en-US" w:eastAsia="zh-CN"/>
              </w:rPr>
              <w:t>竞价</w:t>
            </w:r>
            <w:r>
              <w:rPr>
                <w:rFonts w:hint="eastAsia" w:ascii="宋体" w:hAnsi="宋体" w:eastAsia="宋体" w:cs="Times New Roman"/>
                <w:color w:val="auto"/>
                <w:kern w:val="0"/>
                <w:sz w:val="24"/>
              </w:rPr>
              <w:t>申请书</w:t>
            </w:r>
          </w:p>
        </w:tc>
        <w:tc>
          <w:tcPr>
            <w:tcW w:w="708" w:type="dxa"/>
            <w:tcBorders>
              <w:top w:val="single" w:color="000000" w:sz="4" w:space="0"/>
              <w:left w:val="nil"/>
              <w:bottom w:val="single" w:color="auto" w:sz="4" w:space="0"/>
              <w:right w:val="single" w:color="000000" w:sz="4" w:space="0"/>
            </w:tcBorders>
            <w:vAlign w:val="center"/>
          </w:tcPr>
          <w:p w14:paraId="679334DC">
            <w:pPr>
              <w:widowControl/>
              <w:jc w:val="center"/>
              <w:textAlignment w:val="center"/>
              <w:rPr>
                <w:rFonts w:hint="eastAsia"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000000" w:sz="4" w:space="0"/>
              <w:left w:val="nil"/>
              <w:bottom w:val="single" w:color="auto" w:sz="4" w:space="0"/>
              <w:right w:val="single" w:color="000000" w:sz="4" w:space="0"/>
            </w:tcBorders>
            <w:vAlign w:val="center"/>
          </w:tcPr>
          <w:p w14:paraId="319E918C">
            <w:pPr>
              <w:jc w:val="center"/>
              <w:rPr>
                <w:rFonts w:hint="eastAsia" w:ascii="宋体" w:hAnsi="宋体" w:eastAsia="宋体" w:cs="Times New Roman"/>
                <w:color w:val="auto"/>
                <w:sz w:val="24"/>
              </w:rPr>
            </w:pPr>
            <w:r>
              <w:rPr>
                <w:rFonts w:hint="eastAsia" w:ascii="宋体" w:hAnsi="宋体" w:eastAsia="宋体" w:cs="Times New Roman"/>
                <w:color w:val="auto"/>
                <w:sz w:val="24"/>
              </w:rPr>
              <w:t>加盖公章</w:t>
            </w:r>
          </w:p>
        </w:tc>
      </w:tr>
      <w:tr w14:paraId="4566408B">
        <w:tblPrEx>
          <w:tblCellMar>
            <w:top w:w="15" w:type="dxa"/>
            <w:left w:w="15" w:type="dxa"/>
            <w:bottom w:w="15" w:type="dxa"/>
            <w:right w:w="15" w:type="dxa"/>
          </w:tblCellMar>
        </w:tblPrEx>
        <w:trPr>
          <w:trHeight w:val="850" w:hRule="atLeast"/>
          <w:jc w:val="center"/>
        </w:trPr>
        <w:tc>
          <w:tcPr>
            <w:tcW w:w="710" w:type="dxa"/>
            <w:tcBorders>
              <w:top w:val="single" w:color="000000" w:sz="4" w:space="0"/>
              <w:left w:val="single" w:color="000000" w:sz="4" w:space="0"/>
              <w:bottom w:val="single" w:color="auto" w:sz="4" w:space="0"/>
              <w:right w:val="single" w:color="000000" w:sz="4" w:space="0"/>
            </w:tcBorders>
            <w:vAlign w:val="center"/>
          </w:tcPr>
          <w:p w14:paraId="6CBD668A">
            <w:pPr>
              <w:widowControl/>
              <w:jc w:val="center"/>
              <w:textAlignment w:val="center"/>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4</w:t>
            </w:r>
          </w:p>
        </w:tc>
        <w:tc>
          <w:tcPr>
            <w:tcW w:w="6237" w:type="dxa"/>
            <w:tcBorders>
              <w:top w:val="single" w:color="000000" w:sz="4" w:space="0"/>
              <w:left w:val="nil"/>
              <w:bottom w:val="single" w:color="auto" w:sz="4" w:space="0"/>
              <w:right w:val="single" w:color="000000" w:sz="4" w:space="0"/>
            </w:tcBorders>
            <w:vAlign w:val="center"/>
          </w:tcPr>
          <w:p w14:paraId="7310B68A">
            <w:pPr>
              <w:autoSpaceDE w:val="0"/>
              <w:spacing w:line="460" w:lineRule="exact"/>
              <w:rPr>
                <w:rFonts w:hint="eastAsia" w:ascii="宋体" w:hAnsi="宋体" w:eastAsia="宋体" w:cs="Times New Roman"/>
                <w:color w:val="auto"/>
                <w:kern w:val="0"/>
                <w:sz w:val="24"/>
              </w:rPr>
            </w:pPr>
            <w:r>
              <w:rPr>
                <w:rFonts w:hint="eastAsia" w:ascii="宋体" w:hAnsi="宋体" w:eastAsia="宋体" w:cs="Times New Roman"/>
                <w:color w:val="auto"/>
                <w:kern w:val="0"/>
                <w:sz w:val="24"/>
                <w:lang w:eastAsia="zh-CN"/>
              </w:rPr>
              <w:t>□</w:t>
            </w:r>
            <w:r>
              <w:rPr>
                <w:rFonts w:hint="eastAsia" w:hAnsi="宋体" w:eastAsia="宋体" w:cs="宋体"/>
                <w:color w:val="auto"/>
                <w:sz w:val="24"/>
                <w:shd w:val="clear" w:color="auto" w:fill="FFFFFF"/>
                <w:lang w:eastAsia="zh-CN" w:bidi="ar"/>
              </w:rPr>
              <w:t>承租申请与承诺</w:t>
            </w:r>
          </w:p>
        </w:tc>
        <w:tc>
          <w:tcPr>
            <w:tcW w:w="708" w:type="dxa"/>
            <w:tcBorders>
              <w:top w:val="single" w:color="000000" w:sz="4" w:space="0"/>
              <w:left w:val="nil"/>
              <w:bottom w:val="single" w:color="auto" w:sz="4" w:space="0"/>
              <w:right w:val="single" w:color="000000" w:sz="4" w:space="0"/>
            </w:tcBorders>
            <w:vAlign w:val="center"/>
          </w:tcPr>
          <w:p w14:paraId="2BB292A6">
            <w:pPr>
              <w:widowControl/>
              <w:jc w:val="center"/>
              <w:textAlignment w:val="center"/>
              <w:rPr>
                <w:rFonts w:hint="eastAsia"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000000" w:sz="4" w:space="0"/>
              <w:left w:val="nil"/>
              <w:bottom w:val="single" w:color="auto" w:sz="4" w:space="0"/>
              <w:right w:val="single" w:color="000000" w:sz="4" w:space="0"/>
            </w:tcBorders>
            <w:vAlign w:val="center"/>
          </w:tcPr>
          <w:p w14:paraId="6EDCC16A">
            <w:pPr>
              <w:jc w:val="center"/>
              <w:rPr>
                <w:rFonts w:hint="eastAsia" w:ascii="宋体" w:hAnsi="宋体" w:eastAsia="宋体" w:cs="Times New Roman"/>
                <w:color w:val="auto"/>
                <w:sz w:val="24"/>
              </w:rPr>
            </w:pPr>
            <w:r>
              <w:rPr>
                <w:rFonts w:hint="eastAsia" w:ascii="宋体" w:hAnsi="宋体" w:eastAsia="宋体" w:cs="Times New Roman"/>
                <w:color w:val="auto"/>
                <w:sz w:val="24"/>
              </w:rPr>
              <w:t>加盖公章</w:t>
            </w:r>
          </w:p>
        </w:tc>
      </w:tr>
      <w:tr w14:paraId="5F04C0AE">
        <w:tblPrEx>
          <w:tblCellMar>
            <w:top w:w="15" w:type="dxa"/>
            <w:left w:w="15" w:type="dxa"/>
            <w:bottom w:w="15" w:type="dxa"/>
            <w:right w:w="15" w:type="dxa"/>
          </w:tblCellMar>
        </w:tblPrEx>
        <w:trPr>
          <w:trHeight w:val="850" w:hRule="atLeast"/>
          <w:jc w:val="center"/>
        </w:trPr>
        <w:tc>
          <w:tcPr>
            <w:tcW w:w="710" w:type="dxa"/>
            <w:tcBorders>
              <w:top w:val="single" w:color="000000" w:sz="4" w:space="0"/>
              <w:left w:val="single" w:color="000000" w:sz="4" w:space="0"/>
              <w:bottom w:val="single" w:color="auto" w:sz="4" w:space="0"/>
              <w:right w:val="single" w:color="000000" w:sz="4" w:space="0"/>
            </w:tcBorders>
            <w:vAlign w:val="center"/>
          </w:tcPr>
          <w:p w14:paraId="4796BE2E">
            <w:pPr>
              <w:widowControl/>
              <w:jc w:val="center"/>
              <w:textAlignment w:val="center"/>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lang w:val="en-US" w:eastAsia="zh-CN"/>
              </w:rPr>
              <w:t>5</w:t>
            </w:r>
          </w:p>
        </w:tc>
        <w:tc>
          <w:tcPr>
            <w:tcW w:w="6237" w:type="dxa"/>
            <w:tcBorders>
              <w:top w:val="single" w:color="000000" w:sz="4" w:space="0"/>
              <w:left w:val="nil"/>
              <w:bottom w:val="single" w:color="auto" w:sz="4" w:space="0"/>
              <w:right w:val="single" w:color="000000" w:sz="4" w:space="0"/>
            </w:tcBorders>
            <w:vAlign w:val="center"/>
          </w:tcPr>
          <w:p w14:paraId="26E771E0">
            <w:pPr>
              <w:autoSpaceDE w:val="0"/>
              <w:spacing w:line="460" w:lineRule="exact"/>
              <w:rPr>
                <w:rFonts w:ascii="宋体" w:hAnsi="宋体" w:eastAsia="宋体" w:cs="Times New Roman"/>
                <w:color w:val="auto"/>
                <w:kern w:val="0"/>
                <w:sz w:val="24"/>
              </w:rPr>
            </w:pPr>
            <w:r>
              <w:rPr>
                <w:rFonts w:hint="eastAsia" w:ascii="宋体" w:hAnsi="宋体" w:eastAsia="宋体" w:cs="Times New Roman"/>
                <w:color w:val="auto"/>
                <w:kern w:val="0"/>
                <w:sz w:val="24"/>
              </w:rPr>
              <w:t>□</w:t>
            </w:r>
            <w:r>
              <w:rPr>
                <w:rFonts w:hint="eastAsia" w:ascii="宋体" w:hAnsi="宋体" w:eastAsia="宋体" w:cs="宋体"/>
                <w:color w:val="auto"/>
                <w:kern w:val="0"/>
                <w:sz w:val="24"/>
              </w:rPr>
              <w:t>意向承租方</w:t>
            </w:r>
            <w:r>
              <w:rPr>
                <w:rFonts w:hint="eastAsia" w:hAnsi="宋体" w:eastAsia="宋体" w:cs="宋体"/>
                <w:color w:val="auto"/>
                <w:sz w:val="24"/>
                <w:shd w:val="clear" w:color="auto" w:fill="FFFFFF"/>
                <w:lang w:eastAsia="zh-CN" w:bidi="ar"/>
              </w:rPr>
              <w:t>基本信息登记表</w:t>
            </w:r>
          </w:p>
        </w:tc>
        <w:tc>
          <w:tcPr>
            <w:tcW w:w="708" w:type="dxa"/>
            <w:tcBorders>
              <w:top w:val="single" w:color="000000" w:sz="4" w:space="0"/>
              <w:left w:val="nil"/>
              <w:bottom w:val="single" w:color="auto" w:sz="4" w:space="0"/>
              <w:right w:val="single" w:color="000000" w:sz="4" w:space="0"/>
            </w:tcBorders>
            <w:vAlign w:val="center"/>
          </w:tcPr>
          <w:p w14:paraId="0494882D">
            <w:pPr>
              <w:widowControl/>
              <w:jc w:val="center"/>
              <w:textAlignment w:val="center"/>
              <w:rPr>
                <w:rFonts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000000" w:sz="4" w:space="0"/>
              <w:left w:val="nil"/>
              <w:bottom w:val="single" w:color="auto" w:sz="4" w:space="0"/>
              <w:right w:val="single" w:color="000000" w:sz="4" w:space="0"/>
            </w:tcBorders>
            <w:vAlign w:val="center"/>
          </w:tcPr>
          <w:p w14:paraId="5851F5FD">
            <w:pPr>
              <w:jc w:val="center"/>
              <w:rPr>
                <w:rFonts w:ascii="宋体" w:hAnsi="宋体" w:eastAsia="宋体" w:cs="Times New Roman"/>
                <w:color w:val="auto"/>
                <w:kern w:val="0"/>
                <w:sz w:val="24"/>
              </w:rPr>
            </w:pPr>
            <w:r>
              <w:rPr>
                <w:rFonts w:hint="eastAsia" w:ascii="宋体" w:hAnsi="宋体" w:eastAsia="宋体" w:cs="Times New Roman"/>
                <w:color w:val="auto"/>
                <w:sz w:val="24"/>
              </w:rPr>
              <w:t>加盖公章</w:t>
            </w:r>
          </w:p>
        </w:tc>
      </w:tr>
      <w:tr w14:paraId="204BBA4E">
        <w:tblPrEx>
          <w:tblCellMar>
            <w:top w:w="15" w:type="dxa"/>
            <w:left w:w="15" w:type="dxa"/>
            <w:bottom w:w="15" w:type="dxa"/>
            <w:right w:w="15" w:type="dxa"/>
          </w:tblCellMar>
        </w:tblPrEx>
        <w:trPr>
          <w:trHeight w:val="850" w:hRule="atLeast"/>
          <w:jc w:val="center"/>
        </w:trPr>
        <w:tc>
          <w:tcPr>
            <w:tcW w:w="710" w:type="dxa"/>
            <w:tcBorders>
              <w:top w:val="single" w:color="auto" w:sz="4" w:space="0"/>
              <w:left w:val="single" w:color="000000" w:sz="4" w:space="0"/>
              <w:bottom w:val="single" w:color="auto" w:sz="4" w:space="0"/>
              <w:right w:val="single" w:color="000000" w:sz="4" w:space="0"/>
            </w:tcBorders>
            <w:vAlign w:val="center"/>
          </w:tcPr>
          <w:p w14:paraId="297098F3">
            <w:pPr>
              <w:widowControl/>
              <w:jc w:val="center"/>
              <w:textAlignment w:val="center"/>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lang w:val="en-US" w:eastAsia="zh-CN"/>
              </w:rPr>
              <w:t>6</w:t>
            </w:r>
          </w:p>
        </w:tc>
        <w:tc>
          <w:tcPr>
            <w:tcW w:w="6237" w:type="dxa"/>
            <w:tcBorders>
              <w:top w:val="single" w:color="auto" w:sz="4" w:space="0"/>
              <w:left w:val="nil"/>
              <w:bottom w:val="single" w:color="auto" w:sz="4" w:space="0"/>
              <w:right w:val="single" w:color="000000" w:sz="4" w:space="0"/>
            </w:tcBorders>
            <w:vAlign w:val="center"/>
          </w:tcPr>
          <w:p w14:paraId="25A63D06">
            <w:pPr>
              <w:autoSpaceDE w:val="0"/>
              <w:spacing w:line="460" w:lineRule="exact"/>
              <w:rPr>
                <w:rFonts w:ascii="宋体" w:hAnsi="宋体" w:eastAsia="宋体" w:cs="Times New Roman"/>
                <w:color w:val="auto"/>
                <w:kern w:val="0"/>
                <w:sz w:val="24"/>
              </w:rPr>
            </w:pPr>
            <w:r>
              <w:rPr>
                <w:rFonts w:hint="eastAsia" w:ascii="宋体" w:hAnsi="宋体" w:eastAsia="宋体" w:cs="Times New Roman"/>
                <w:color w:val="auto"/>
                <w:kern w:val="0"/>
                <w:sz w:val="24"/>
              </w:rPr>
              <w:t>□竞价承诺函</w:t>
            </w:r>
          </w:p>
        </w:tc>
        <w:tc>
          <w:tcPr>
            <w:tcW w:w="708" w:type="dxa"/>
            <w:tcBorders>
              <w:top w:val="single" w:color="auto" w:sz="4" w:space="0"/>
              <w:left w:val="nil"/>
              <w:bottom w:val="single" w:color="auto" w:sz="4" w:space="0"/>
              <w:right w:val="single" w:color="000000" w:sz="4" w:space="0"/>
            </w:tcBorders>
            <w:vAlign w:val="center"/>
          </w:tcPr>
          <w:p w14:paraId="79917DF1">
            <w:pPr>
              <w:widowControl/>
              <w:jc w:val="center"/>
              <w:textAlignment w:val="center"/>
              <w:rPr>
                <w:rFonts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auto" w:sz="4" w:space="0"/>
              <w:left w:val="nil"/>
              <w:bottom w:val="single" w:color="auto" w:sz="4" w:space="0"/>
              <w:right w:val="single" w:color="000000" w:sz="4" w:space="0"/>
            </w:tcBorders>
            <w:vAlign w:val="center"/>
          </w:tcPr>
          <w:p w14:paraId="578EACAA">
            <w:pPr>
              <w:jc w:val="center"/>
              <w:rPr>
                <w:rFonts w:ascii="宋体" w:hAnsi="宋体" w:eastAsia="宋体" w:cs="Times New Roman"/>
                <w:color w:val="auto"/>
                <w:sz w:val="24"/>
              </w:rPr>
            </w:pPr>
            <w:r>
              <w:rPr>
                <w:rFonts w:hint="eastAsia" w:ascii="宋体" w:hAnsi="宋体" w:eastAsia="宋体" w:cs="Times New Roman"/>
                <w:color w:val="auto"/>
                <w:sz w:val="24"/>
              </w:rPr>
              <w:t>加盖公章</w:t>
            </w:r>
          </w:p>
        </w:tc>
      </w:tr>
      <w:tr w14:paraId="58140B01">
        <w:tblPrEx>
          <w:tblCellMar>
            <w:top w:w="15" w:type="dxa"/>
            <w:left w:w="15" w:type="dxa"/>
            <w:bottom w:w="15" w:type="dxa"/>
            <w:right w:w="15" w:type="dxa"/>
          </w:tblCellMar>
        </w:tblPrEx>
        <w:trPr>
          <w:trHeight w:val="850" w:hRule="atLeast"/>
          <w:jc w:val="center"/>
        </w:trPr>
        <w:tc>
          <w:tcPr>
            <w:tcW w:w="710" w:type="dxa"/>
            <w:tcBorders>
              <w:top w:val="single" w:color="auto" w:sz="4" w:space="0"/>
              <w:left w:val="single" w:color="000000" w:sz="4" w:space="0"/>
              <w:bottom w:val="single" w:color="auto" w:sz="4" w:space="0"/>
              <w:right w:val="single" w:color="000000" w:sz="4" w:space="0"/>
            </w:tcBorders>
            <w:vAlign w:val="center"/>
          </w:tcPr>
          <w:p w14:paraId="06538CCC">
            <w:pPr>
              <w:widowControl/>
              <w:jc w:val="center"/>
              <w:textAlignment w:val="center"/>
              <w:rPr>
                <w:rFonts w:hint="eastAsia" w:ascii="宋体" w:hAnsi="宋体" w:eastAsia="宋体" w:cs="Times New Roman"/>
                <w:color w:val="auto"/>
                <w:kern w:val="0"/>
                <w:sz w:val="24"/>
                <w:lang w:val="en-US" w:eastAsia="zh-CN"/>
              </w:rPr>
            </w:pPr>
            <w:r>
              <w:rPr>
                <w:rFonts w:hint="eastAsia" w:ascii="宋体" w:hAnsi="宋体" w:eastAsia="宋体" w:cs="Times New Roman"/>
                <w:color w:val="auto"/>
                <w:kern w:val="0"/>
                <w:sz w:val="24"/>
                <w:lang w:val="en-US" w:eastAsia="zh-CN"/>
              </w:rPr>
              <w:t>7</w:t>
            </w:r>
          </w:p>
        </w:tc>
        <w:tc>
          <w:tcPr>
            <w:tcW w:w="6237" w:type="dxa"/>
            <w:tcBorders>
              <w:top w:val="single" w:color="auto" w:sz="4" w:space="0"/>
              <w:left w:val="nil"/>
              <w:bottom w:val="single" w:color="auto" w:sz="4" w:space="0"/>
              <w:right w:val="single" w:color="000000" w:sz="4" w:space="0"/>
            </w:tcBorders>
            <w:vAlign w:val="center"/>
          </w:tcPr>
          <w:p w14:paraId="4E1E28DC">
            <w:pPr>
              <w:pStyle w:val="9"/>
              <w:spacing w:line="360" w:lineRule="auto"/>
              <w:rPr>
                <w:rFonts w:hint="eastAsia" w:ascii="宋体" w:hAnsi="宋体" w:eastAsia="宋体" w:cs="Times New Roman"/>
                <w:color w:val="auto"/>
                <w:kern w:val="0"/>
                <w:sz w:val="24"/>
              </w:rPr>
            </w:pPr>
            <w:r>
              <w:rPr>
                <w:rFonts w:hint="eastAsia" w:ascii="宋体" w:hAnsi="宋体" w:eastAsia="宋体" w:cs="Times New Roman"/>
                <w:color w:val="auto"/>
                <w:kern w:val="0"/>
                <w:sz w:val="24"/>
              </w:rPr>
              <w:t>□</w:t>
            </w:r>
            <w:r>
              <w:rPr>
                <w:rFonts w:hint="eastAsia" w:ascii="宋体" w:hAnsi="宋体" w:eastAsia="宋体" w:cs="宋体"/>
                <w:i w:val="0"/>
                <w:iCs w:val="0"/>
                <w:caps w:val="0"/>
                <w:color w:val="auto"/>
                <w:spacing w:val="0"/>
                <w:sz w:val="24"/>
                <w:szCs w:val="24"/>
                <w:shd w:val="clear" w:fill="FFFFFF"/>
              </w:rPr>
              <w:t>养老备案证明</w:t>
            </w:r>
          </w:p>
        </w:tc>
        <w:tc>
          <w:tcPr>
            <w:tcW w:w="708" w:type="dxa"/>
            <w:tcBorders>
              <w:top w:val="single" w:color="auto" w:sz="4" w:space="0"/>
              <w:left w:val="nil"/>
              <w:bottom w:val="single" w:color="auto" w:sz="4" w:space="0"/>
              <w:right w:val="single" w:color="000000" w:sz="4" w:space="0"/>
            </w:tcBorders>
            <w:vAlign w:val="center"/>
          </w:tcPr>
          <w:p w14:paraId="2DB83CCD">
            <w:pPr>
              <w:widowControl/>
              <w:jc w:val="center"/>
              <w:textAlignment w:val="center"/>
              <w:rPr>
                <w:rFonts w:hint="eastAsia"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auto" w:sz="4" w:space="0"/>
              <w:left w:val="nil"/>
              <w:bottom w:val="single" w:color="auto" w:sz="4" w:space="0"/>
              <w:right w:val="single" w:color="000000" w:sz="4" w:space="0"/>
            </w:tcBorders>
            <w:vAlign w:val="center"/>
          </w:tcPr>
          <w:p w14:paraId="1DA7B374">
            <w:pPr>
              <w:jc w:val="center"/>
              <w:rPr>
                <w:rFonts w:hint="eastAsia" w:ascii="宋体" w:hAnsi="宋体" w:eastAsia="宋体" w:cs="Times New Roman"/>
                <w:color w:val="auto"/>
                <w:sz w:val="24"/>
              </w:rPr>
            </w:pPr>
            <w:r>
              <w:rPr>
                <w:rFonts w:hint="eastAsia" w:ascii="宋体" w:hAnsi="宋体" w:eastAsia="宋体" w:cs="Times New Roman"/>
                <w:color w:val="auto"/>
                <w:sz w:val="24"/>
              </w:rPr>
              <w:t>加盖公章</w:t>
            </w:r>
          </w:p>
        </w:tc>
      </w:tr>
      <w:tr w14:paraId="481BE4C5">
        <w:tblPrEx>
          <w:tblCellMar>
            <w:top w:w="15" w:type="dxa"/>
            <w:left w:w="15" w:type="dxa"/>
            <w:bottom w:w="15" w:type="dxa"/>
            <w:right w:w="15" w:type="dxa"/>
          </w:tblCellMar>
        </w:tblPrEx>
        <w:trPr>
          <w:trHeight w:val="850" w:hRule="atLeast"/>
          <w:jc w:val="center"/>
        </w:trPr>
        <w:tc>
          <w:tcPr>
            <w:tcW w:w="710" w:type="dxa"/>
            <w:tcBorders>
              <w:top w:val="single" w:color="auto" w:sz="4" w:space="0"/>
              <w:left w:val="single" w:color="000000" w:sz="4" w:space="0"/>
              <w:bottom w:val="single" w:color="auto" w:sz="4" w:space="0"/>
              <w:right w:val="single" w:color="000000" w:sz="4" w:space="0"/>
            </w:tcBorders>
            <w:vAlign w:val="center"/>
          </w:tcPr>
          <w:p w14:paraId="48E8C5CF">
            <w:pPr>
              <w:widowControl/>
              <w:jc w:val="center"/>
              <w:textAlignment w:val="center"/>
              <w:rPr>
                <w:rFonts w:hint="eastAsia" w:ascii="宋体" w:hAnsi="宋体" w:eastAsia="宋体" w:cs="Times New Roman"/>
                <w:color w:val="auto"/>
                <w:kern w:val="0"/>
                <w:sz w:val="24"/>
                <w:lang w:eastAsia="zh-CN"/>
              </w:rPr>
            </w:pPr>
            <w:r>
              <w:rPr>
                <w:rFonts w:hint="eastAsia" w:ascii="宋体" w:hAnsi="宋体" w:eastAsia="宋体" w:cs="Times New Roman"/>
                <w:color w:val="auto"/>
                <w:kern w:val="0"/>
                <w:sz w:val="24"/>
                <w:lang w:val="en-US" w:eastAsia="zh-CN"/>
              </w:rPr>
              <w:t>8</w:t>
            </w:r>
          </w:p>
        </w:tc>
        <w:tc>
          <w:tcPr>
            <w:tcW w:w="6237" w:type="dxa"/>
            <w:tcBorders>
              <w:top w:val="single" w:color="auto" w:sz="4" w:space="0"/>
              <w:left w:val="nil"/>
              <w:bottom w:val="single" w:color="auto" w:sz="4" w:space="0"/>
              <w:right w:val="single" w:color="000000" w:sz="4" w:space="0"/>
            </w:tcBorders>
            <w:vAlign w:val="center"/>
          </w:tcPr>
          <w:p w14:paraId="507CFCFD">
            <w:pPr>
              <w:autoSpaceDE w:val="0"/>
              <w:spacing w:line="460" w:lineRule="exact"/>
              <w:rPr>
                <w:rFonts w:hint="eastAsia" w:ascii="宋体" w:hAnsi="宋体" w:cs="Times New Roman" w:eastAsiaTheme="minorEastAsia"/>
                <w:color w:val="auto"/>
                <w:kern w:val="0"/>
                <w:sz w:val="24"/>
                <w:lang w:val="en-US" w:eastAsia="zh-CN"/>
              </w:rPr>
            </w:pPr>
            <w:r>
              <w:rPr>
                <w:rFonts w:hint="eastAsia" w:ascii="宋体" w:hAnsi="宋体" w:eastAsia="宋体" w:cs="Times New Roman"/>
                <w:color w:val="auto"/>
                <w:kern w:val="0"/>
                <w:sz w:val="24"/>
              </w:rPr>
              <w:t>□</w:t>
            </w:r>
            <w:r>
              <w:rPr>
                <w:rFonts w:hint="eastAsia"/>
                <w:color w:val="auto"/>
                <w:sz w:val="24"/>
                <w:szCs w:val="24"/>
                <w:shd w:val="clear" w:color="auto" w:fill="FFFFFF"/>
              </w:rPr>
              <w:t>《食品经营许可证》证照</w:t>
            </w:r>
            <w:r>
              <w:rPr>
                <w:rFonts w:hint="eastAsia"/>
                <w:color w:val="auto"/>
                <w:sz w:val="24"/>
                <w:szCs w:val="24"/>
                <w:shd w:val="clear" w:color="auto" w:fill="FFFFFF"/>
                <w:lang w:val="en-US" w:eastAsia="zh-CN"/>
              </w:rPr>
              <w:t>复印件</w:t>
            </w:r>
          </w:p>
        </w:tc>
        <w:tc>
          <w:tcPr>
            <w:tcW w:w="708" w:type="dxa"/>
            <w:tcBorders>
              <w:top w:val="single" w:color="auto" w:sz="4" w:space="0"/>
              <w:left w:val="nil"/>
              <w:bottom w:val="single" w:color="auto" w:sz="4" w:space="0"/>
              <w:right w:val="single" w:color="000000" w:sz="4" w:space="0"/>
            </w:tcBorders>
            <w:vAlign w:val="center"/>
          </w:tcPr>
          <w:p w14:paraId="41DDB604">
            <w:pPr>
              <w:widowControl/>
              <w:jc w:val="center"/>
              <w:textAlignment w:val="center"/>
              <w:rPr>
                <w:rFonts w:ascii="宋体" w:hAnsi="宋体" w:eastAsia="宋体" w:cs="Times New Roman"/>
                <w:color w:val="auto"/>
                <w:kern w:val="0"/>
                <w:sz w:val="24"/>
              </w:rPr>
            </w:pPr>
            <w:r>
              <w:rPr>
                <w:rFonts w:hint="eastAsia" w:ascii="宋体" w:hAnsi="宋体" w:eastAsia="宋体" w:cs="Times New Roman"/>
                <w:color w:val="auto"/>
                <w:kern w:val="0"/>
                <w:sz w:val="24"/>
              </w:rPr>
              <w:t>1</w:t>
            </w:r>
          </w:p>
        </w:tc>
        <w:tc>
          <w:tcPr>
            <w:tcW w:w="1418" w:type="dxa"/>
            <w:tcBorders>
              <w:top w:val="single" w:color="auto" w:sz="4" w:space="0"/>
              <w:left w:val="nil"/>
              <w:bottom w:val="single" w:color="auto" w:sz="4" w:space="0"/>
              <w:right w:val="single" w:color="000000" w:sz="4" w:space="0"/>
            </w:tcBorders>
            <w:vAlign w:val="center"/>
          </w:tcPr>
          <w:p w14:paraId="633A296F">
            <w:pPr>
              <w:jc w:val="center"/>
              <w:rPr>
                <w:rFonts w:ascii="宋体" w:hAnsi="宋体" w:eastAsia="宋体" w:cs="Times New Roman"/>
                <w:color w:val="auto"/>
                <w:sz w:val="24"/>
              </w:rPr>
            </w:pPr>
            <w:r>
              <w:rPr>
                <w:rFonts w:hint="eastAsia" w:ascii="宋体" w:hAnsi="宋体" w:eastAsia="宋体" w:cs="Times New Roman"/>
                <w:color w:val="auto"/>
                <w:sz w:val="24"/>
              </w:rPr>
              <w:t>加盖公章</w:t>
            </w:r>
          </w:p>
        </w:tc>
      </w:tr>
    </w:tbl>
    <w:p w14:paraId="3A2A26AC">
      <w:pPr>
        <w:widowControl/>
        <w:spacing w:line="460" w:lineRule="exact"/>
        <w:ind w:firstLine="480" w:firstLineChars="200"/>
        <w:jc w:val="left"/>
        <w:textAlignment w:val="center"/>
        <w:rPr>
          <w:rFonts w:ascii="宋体" w:hAnsi="宋体" w:eastAsia="宋体" w:cs="Times New Roman"/>
          <w:color w:val="auto"/>
          <w:sz w:val="24"/>
        </w:rPr>
      </w:pPr>
      <w:r>
        <w:rPr>
          <w:rFonts w:hint="eastAsia" w:ascii="宋体" w:hAnsi="宋体" w:eastAsia="宋体" w:cs="Times New Roman"/>
          <w:color w:val="auto"/>
          <w:sz w:val="24"/>
        </w:rPr>
        <w:t>注：所有上交材料加盖公章表示意向承租方完全认可出租方所提出的相关事项，自愿参加竞价交易，自负盈亏风险，承担相应的法律责任。</w:t>
      </w:r>
    </w:p>
    <w:p w14:paraId="2A9B45C8">
      <w:pPr>
        <w:widowControl/>
        <w:spacing w:line="460" w:lineRule="exact"/>
        <w:ind w:firstLine="480" w:firstLineChars="200"/>
        <w:jc w:val="left"/>
        <w:textAlignment w:val="center"/>
        <w:rPr>
          <w:rFonts w:ascii="宋体" w:hAnsi="宋体" w:eastAsia="宋体" w:cs="Times New Roman"/>
          <w:color w:val="auto"/>
          <w:sz w:val="24"/>
        </w:rPr>
      </w:pPr>
    </w:p>
    <w:p w14:paraId="1B9C0C46">
      <w:pPr>
        <w:pStyle w:val="9"/>
        <w:spacing w:line="360" w:lineRule="auto"/>
        <w:rPr>
          <w:rFonts w:ascii="宋体" w:hAnsi="宋体" w:eastAsia="宋体" w:cs="Times New Roman"/>
          <w:color w:val="auto"/>
          <w:sz w:val="24"/>
        </w:rPr>
      </w:pPr>
    </w:p>
    <w:p w14:paraId="7AD838BC">
      <w:pPr>
        <w:pStyle w:val="9"/>
        <w:spacing w:line="360" w:lineRule="auto"/>
        <w:rPr>
          <w:rFonts w:hint="default" w:ascii="宋体" w:hAnsi="宋体" w:eastAsia="宋体" w:cs="Times New Roman"/>
          <w:color w:val="auto"/>
          <w:sz w:val="24"/>
          <w:lang w:val="en-US" w:eastAsia="zh-CN"/>
        </w:rPr>
      </w:pPr>
      <w:r>
        <w:rPr>
          <w:rFonts w:hint="eastAsia" w:hAnsi="宋体" w:eastAsia="宋体" w:cs="Times New Roman"/>
          <w:color w:val="auto"/>
          <w:sz w:val="24"/>
          <w:lang w:val="en-US" w:eastAsia="zh-CN"/>
        </w:rPr>
        <w:t xml:space="preserve">                                          申请人</w:t>
      </w:r>
      <w:r>
        <w:rPr>
          <w:rFonts w:hint="eastAsia" w:ascii="宋体" w:hAnsi="宋体" w:eastAsia="宋体" w:cs="宋体"/>
          <w:color w:val="auto"/>
          <w:kern w:val="0"/>
          <w:sz w:val="24"/>
          <w:shd w:val="clear" w:color="auto" w:fill="FFFFFF"/>
          <w:lang w:bidi="ar"/>
        </w:rPr>
        <w:t xml:space="preserve">(全称并加盖公章) : </w:t>
      </w:r>
    </w:p>
    <w:p w14:paraId="5B7D97A5">
      <w:pPr>
        <w:widowControl/>
        <w:spacing w:line="360" w:lineRule="auto"/>
        <w:ind w:firstLine="480" w:firstLineChars="200"/>
        <w:jc w:val="left"/>
        <w:textAlignment w:val="center"/>
        <w:rPr>
          <w:rFonts w:hint="eastAsia" w:ascii="宋体" w:hAnsi="宋体" w:eastAsia="宋体" w:cs="Times New Roman"/>
          <w:color w:val="auto"/>
          <w:sz w:val="24"/>
          <w:lang w:val="en-US" w:eastAsia="zh-CN"/>
        </w:rPr>
      </w:pPr>
      <w:r>
        <w:rPr>
          <w:rFonts w:hint="eastAsia" w:ascii="宋体" w:hAnsi="宋体" w:eastAsia="宋体" w:cs="Times New Roman"/>
          <w:color w:val="auto"/>
          <w:sz w:val="24"/>
        </w:rPr>
        <w:t xml:space="preserve">                                   </w:t>
      </w:r>
      <w:r>
        <w:rPr>
          <w:rFonts w:hint="eastAsia" w:ascii="宋体" w:hAnsi="宋体" w:eastAsia="宋体" w:cs="Times New Roman"/>
          <w:color w:val="auto"/>
          <w:sz w:val="24"/>
          <w:lang w:val="en-US" w:eastAsia="zh-CN"/>
        </w:rPr>
        <w:t xml:space="preserve">    </w:t>
      </w:r>
    </w:p>
    <w:p w14:paraId="484DB93C">
      <w:pPr>
        <w:widowControl/>
        <w:spacing w:line="360" w:lineRule="auto"/>
        <w:ind w:firstLine="5280" w:firstLineChars="2200"/>
        <w:jc w:val="left"/>
        <w:textAlignment w:val="center"/>
        <w:rPr>
          <w:rStyle w:val="19"/>
          <w:rFonts w:ascii="宋体" w:hAnsi="宋体" w:eastAsia="宋体" w:cs="宋体"/>
          <w:color w:val="auto"/>
          <w:sz w:val="32"/>
          <w:szCs w:val="32"/>
        </w:rPr>
      </w:pPr>
      <w:r>
        <w:rPr>
          <w:rFonts w:hint="eastAsia" w:ascii="宋体" w:hAnsi="宋体" w:eastAsia="宋体" w:cs="Times New Roman"/>
          <w:color w:val="auto"/>
          <w:sz w:val="24"/>
          <w:lang w:val="en-US" w:eastAsia="zh-CN"/>
        </w:rPr>
        <w:t xml:space="preserve"> </w:t>
      </w:r>
      <w:r>
        <w:rPr>
          <w:rFonts w:hint="eastAsia" w:ascii="宋体" w:hAnsi="宋体" w:eastAsia="宋体" w:cs="Times New Roman"/>
          <w:color w:val="auto"/>
          <w:sz w:val="24"/>
        </w:rPr>
        <w:t xml:space="preserve"> 202</w:t>
      </w:r>
      <w:r>
        <w:rPr>
          <w:rFonts w:ascii="宋体" w:hAnsi="宋体" w:eastAsia="宋体" w:cs="Times New Roman"/>
          <w:color w:val="auto"/>
          <w:sz w:val="24"/>
        </w:rPr>
        <w:t>6</w:t>
      </w:r>
      <w:r>
        <w:rPr>
          <w:rFonts w:hint="eastAsia" w:ascii="宋体" w:hAnsi="宋体" w:eastAsia="宋体" w:cs="Times New Roman"/>
          <w:color w:val="auto"/>
          <w:sz w:val="24"/>
        </w:rPr>
        <w:t>年   月   日</w:t>
      </w:r>
    </w:p>
    <w:sectPr>
      <w:headerReference r:id="rId6" w:type="default"/>
      <w:footerReference r:id="rId7" w:type="default"/>
      <w:pgSz w:w="11906" w:h="16838"/>
      <w:pgMar w:top="1440" w:right="1310" w:bottom="1440" w:left="1310" w:header="851" w:footer="992" w:gutter="0"/>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script"/>
    <w:pitch w:val="default"/>
    <w:sig w:usb0="00000000" w:usb1="0000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CF78C">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854C7">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41C31">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741C31">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8BE1F">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9565B">
                          <w:pPr>
                            <w:pStyle w:val="11"/>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1E29565B">
                    <w:pPr>
                      <w:pStyle w:val="1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F42A9">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6BFFD">
    <w:pPr>
      <w:pStyle w:val="12"/>
      <w:tabs>
        <w:tab w:val="left" w:pos="2158"/>
      </w:tabs>
      <w:jc w:val="left"/>
      <w:rPr>
        <w:rFonts w:eastAsia="宋体"/>
      </w:rPr>
    </w:pPr>
    <w:r>
      <w:rPr>
        <w:rFonts w:hint="eastAsia"/>
      </w:rPr>
      <w:tab/>
    </w: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1E5DB"/>
    <w:multiLevelType w:val="singleLevel"/>
    <w:tmpl w:val="A201E5DB"/>
    <w:lvl w:ilvl="0" w:tentative="0">
      <w:start w:val="1"/>
      <w:numFmt w:val="decimal"/>
      <w:suff w:val="nothing"/>
      <w:lvlText w:val="%1、"/>
      <w:lvlJc w:val="left"/>
    </w:lvl>
  </w:abstractNum>
  <w:abstractNum w:abstractNumId="1">
    <w:nsid w:val="AAEAF19A"/>
    <w:multiLevelType w:val="singleLevel"/>
    <w:tmpl w:val="AAEAF19A"/>
    <w:lvl w:ilvl="0" w:tentative="0">
      <w:start w:val="1"/>
      <w:numFmt w:val="chineseCounting"/>
      <w:suff w:val="nothing"/>
      <w:lvlText w:val="%1、"/>
      <w:lvlJc w:val="left"/>
      <w:pPr>
        <w:ind w:left="-60"/>
      </w:pPr>
      <w:rPr>
        <w:rFonts w:hint="eastAsia"/>
        <w:color w:val="auto"/>
      </w:rPr>
    </w:lvl>
  </w:abstractNum>
  <w:abstractNum w:abstractNumId="2">
    <w:nsid w:val="DD95EF75"/>
    <w:multiLevelType w:val="singleLevel"/>
    <w:tmpl w:val="DD95EF75"/>
    <w:lvl w:ilvl="0" w:tentative="0">
      <w:start w:val="1"/>
      <w:numFmt w:val="decimal"/>
      <w:suff w:val="nothing"/>
      <w:lvlText w:val="%1、"/>
      <w:lvlJc w:val="left"/>
    </w:lvl>
  </w:abstractNum>
  <w:abstractNum w:abstractNumId="3">
    <w:nsid w:val="3326E968"/>
    <w:multiLevelType w:val="singleLevel"/>
    <w:tmpl w:val="3326E968"/>
    <w:lvl w:ilvl="0" w:tentative="0">
      <w:start w:val="2"/>
      <w:numFmt w:val="chineseCounting"/>
      <w:suff w:val="space"/>
      <w:lvlText w:val="第%1章"/>
      <w:lvlJc w:val="left"/>
      <w:rPr>
        <w:rFonts w:hint="eastAsia"/>
      </w:rPr>
    </w:lvl>
  </w:abstractNum>
  <w:abstractNum w:abstractNumId="4">
    <w:nsid w:val="5568449D"/>
    <w:multiLevelType w:val="singleLevel"/>
    <w:tmpl w:val="5568449D"/>
    <w:lvl w:ilvl="0" w:tentative="0">
      <w:start w:val="10"/>
      <w:numFmt w:val="chineseCounting"/>
      <w:suff w:val="nothing"/>
      <w:lvlText w:val="%1、"/>
      <w:lvlJc w:val="left"/>
      <w:pPr>
        <w:ind w:left="480" w:leftChars="0" w:firstLine="0" w:firstLineChars="0"/>
      </w:pPr>
      <w:rPr>
        <w:rFonts w:hint="eastAsi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iYTdlOTc1NzVlNDdiYjdmMDBlZjVkODJhZjE1NmYifQ=="/>
  </w:docVars>
  <w:rsids>
    <w:rsidRoot w:val="122132CC"/>
    <w:rsid w:val="00203794"/>
    <w:rsid w:val="003C599F"/>
    <w:rsid w:val="0054734A"/>
    <w:rsid w:val="005568EF"/>
    <w:rsid w:val="00712F70"/>
    <w:rsid w:val="00784198"/>
    <w:rsid w:val="008107FC"/>
    <w:rsid w:val="008C0AD6"/>
    <w:rsid w:val="00B429E6"/>
    <w:rsid w:val="00BD54C5"/>
    <w:rsid w:val="00F45AE6"/>
    <w:rsid w:val="00F745CE"/>
    <w:rsid w:val="01953E6A"/>
    <w:rsid w:val="01AC3A93"/>
    <w:rsid w:val="025C4AC1"/>
    <w:rsid w:val="02AB78A7"/>
    <w:rsid w:val="02C001A4"/>
    <w:rsid w:val="0369223E"/>
    <w:rsid w:val="03F50FFF"/>
    <w:rsid w:val="055B2719"/>
    <w:rsid w:val="05717A0B"/>
    <w:rsid w:val="05ED073E"/>
    <w:rsid w:val="06594D7C"/>
    <w:rsid w:val="0661309E"/>
    <w:rsid w:val="07072692"/>
    <w:rsid w:val="07397DBF"/>
    <w:rsid w:val="07B31BDC"/>
    <w:rsid w:val="07E86482"/>
    <w:rsid w:val="08C1510B"/>
    <w:rsid w:val="08F95F3F"/>
    <w:rsid w:val="09284B08"/>
    <w:rsid w:val="09657794"/>
    <w:rsid w:val="0995039F"/>
    <w:rsid w:val="09A10CB8"/>
    <w:rsid w:val="09DE2D31"/>
    <w:rsid w:val="09F7018B"/>
    <w:rsid w:val="0AC3184E"/>
    <w:rsid w:val="0BCC5417"/>
    <w:rsid w:val="0BCD0C5C"/>
    <w:rsid w:val="0C4D7C5E"/>
    <w:rsid w:val="0CF67901"/>
    <w:rsid w:val="0D075AA7"/>
    <w:rsid w:val="0EC70773"/>
    <w:rsid w:val="0ECC7523"/>
    <w:rsid w:val="0F593858"/>
    <w:rsid w:val="0F8D06EA"/>
    <w:rsid w:val="10202C54"/>
    <w:rsid w:val="11297522"/>
    <w:rsid w:val="1149711F"/>
    <w:rsid w:val="116D3246"/>
    <w:rsid w:val="11C51270"/>
    <w:rsid w:val="11E626AA"/>
    <w:rsid w:val="122132CC"/>
    <w:rsid w:val="125D38B0"/>
    <w:rsid w:val="133E2072"/>
    <w:rsid w:val="1360203B"/>
    <w:rsid w:val="136464D8"/>
    <w:rsid w:val="14CA1097"/>
    <w:rsid w:val="14FA3EE2"/>
    <w:rsid w:val="15D621B0"/>
    <w:rsid w:val="15E32355"/>
    <w:rsid w:val="169923E1"/>
    <w:rsid w:val="17147CB9"/>
    <w:rsid w:val="174B2FAF"/>
    <w:rsid w:val="175A0FC3"/>
    <w:rsid w:val="177E5733"/>
    <w:rsid w:val="18B96DA3"/>
    <w:rsid w:val="18C63002"/>
    <w:rsid w:val="190E394C"/>
    <w:rsid w:val="19184E9A"/>
    <w:rsid w:val="192C743F"/>
    <w:rsid w:val="1986505E"/>
    <w:rsid w:val="1988673C"/>
    <w:rsid w:val="19A713BD"/>
    <w:rsid w:val="19F876C4"/>
    <w:rsid w:val="1BB05AD7"/>
    <w:rsid w:val="1BC20DA3"/>
    <w:rsid w:val="1BC9697F"/>
    <w:rsid w:val="1BE051B8"/>
    <w:rsid w:val="1C015678"/>
    <w:rsid w:val="1C274769"/>
    <w:rsid w:val="1C9065EF"/>
    <w:rsid w:val="1D143EC3"/>
    <w:rsid w:val="1D7B602C"/>
    <w:rsid w:val="1DC3601C"/>
    <w:rsid w:val="1E634270"/>
    <w:rsid w:val="1EC57AEB"/>
    <w:rsid w:val="1F334775"/>
    <w:rsid w:val="200E34D5"/>
    <w:rsid w:val="20C05BFF"/>
    <w:rsid w:val="215629DF"/>
    <w:rsid w:val="21563432"/>
    <w:rsid w:val="21C95457"/>
    <w:rsid w:val="21EF2758"/>
    <w:rsid w:val="2278640C"/>
    <w:rsid w:val="227B768C"/>
    <w:rsid w:val="23232BAB"/>
    <w:rsid w:val="23442696"/>
    <w:rsid w:val="23690DB1"/>
    <w:rsid w:val="23F35706"/>
    <w:rsid w:val="2423009D"/>
    <w:rsid w:val="2429223B"/>
    <w:rsid w:val="243D0A53"/>
    <w:rsid w:val="24EC3889"/>
    <w:rsid w:val="260A04ED"/>
    <w:rsid w:val="2631475C"/>
    <w:rsid w:val="27235A28"/>
    <w:rsid w:val="285B67E3"/>
    <w:rsid w:val="28857C22"/>
    <w:rsid w:val="28D64DCE"/>
    <w:rsid w:val="29F64FFC"/>
    <w:rsid w:val="2A8B2315"/>
    <w:rsid w:val="2ACA1FD4"/>
    <w:rsid w:val="2ACF7D27"/>
    <w:rsid w:val="2B2B6EF9"/>
    <w:rsid w:val="2BB02D46"/>
    <w:rsid w:val="2BD17256"/>
    <w:rsid w:val="2BED7C3A"/>
    <w:rsid w:val="2C0A3FD2"/>
    <w:rsid w:val="2C877FD0"/>
    <w:rsid w:val="2D050EA0"/>
    <w:rsid w:val="2D2E3BEE"/>
    <w:rsid w:val="2D9A3BAA"/>
    <w:rsid w:val="2DA54D33"/>
    <w:rsid w:val="2E371934"/>
    <w:rsid w:val="2EAE774E"/>
    <w:rsid w:val="2EE02531"/>
    <w:rsid w:val="2EEF5E31"/>
    <w:rsid w:val="2F67755B"/>
    <w:rsid w:val="30500E82"/>
    <w:rsid w:val="30ED0B31"/>
    <w:rsid w:val="30FA1F43"/>
    <w:rsid w:val="31305298"/>
    <w:rsid w:val="31441E58"/>
    <w:rsid w:val="31A814E5"/>
    <w:rsid w:val="31FF0D78"/>
    <w:rsid w:val="325158E7"/>
    <w:rsid w:val="32E00F6D"/>
    <w:rsid w:val="332A0396"/>
    <w:rsid w:val="33656FD6"/>
    <w:rsid w:val="339863BA"/>
    <w:rsid w:val="340C5FEE"/>
    <w:rsid w:val="341E2B5B"/>
    <w:rsid w:val="348734A5"/>
    <w:rsid w:val="34BE67EA"/>
    <w:rsid w:val="34F32864"/>
    <w:rsid w:val="35D75A3E"/>
    <w:rsid w:val="367F2382"/>
    <w:rsid w:val="37695060"/>
    <w:rsid w:val="37985D7C"/>
    <w:rsid w:val="37F96B01"/>
    <w:rsid w:val="38187566"/>
    <w:rsid w:val="38B4055C"/>
    <w:rsid w:val="393F076E"/>
    <w:rsid w:val="3954082B"/>
    <w:rsid w:val="39B7059B"/>
    <w:rsid w:val="39DD136A"/>
    <w:rsid w:val="3A1C529F"/>
    <w:rsid w:val="3AA840F1"/>
    <w:rsid w:val="3AAF6126"/>
    <w:rsid w:val="3B8A60CA"/>
    <w:rsid w:val="3BC745F6"/>
    <w:rsid w:val="3C54774F"/>
    <w:rsid w:val="3C8A6C05"/>
    <w:rsid w:val="3CA9427C"/>
    <w:rsid w:val="3D3C20F4"/>
    <w:rsid w:val="3D4F538F"/>
    <w:rsid w:val="3DA36040"/>
    <w:rsid w:val="3E913450"/>
    <w:rsid w:val="3E9D060D"/>
    <w:rsid w:val="3EFE154C"/>
    <w:rsid w:val="401D2553"/>
    <w:rsid w:val="40B27A77"/>
    <w:rsid w:val="40D77F71"/>
    <w:rsid w:val="41962EF5"/>
    <w:rsid w:val="41BB6E00"/>
    <w:rsid w:val="43631D4A"/>
    <w:rsid w:val="43B76B3E"/>
    <w:rsid w:val="43BD2E37"/>
    <w:rsid w:val="43F32EEF"/>
    <w:rsid w:val="443A4757"/>
    <w:rsid w:val="463A0E1F"/>
    <w:rsid w:val="46A2058E"/>
    <w:rsid w:val="46DE38BC"/>
    <w:rsid w:val="4712301E"/>
    <w:rsid w:val="47BC7624"/>
    <w:rsid w:val="47FF7530"/>
    <w:rsid w:val="48000480"/>
    <w:rsid w:val="48992953"/>
    <w:rsid w:val="489D725F"/>
    <w:rsid w:val="48AF234D"/>
    <w:rsid w:val="4A3B30A6"/>
    <w:rsid w:val="4AAD2F08"/>
    <w:rsid w:val="4B187651"/>
    <w:rsid w:val="4B8C016E"/>
    <w:rsid w:val="4BB65C02"/>
    <w:rsid w:val="4BDE4FE9"/>
    <w:rsid w:val="4BF77F38"/>
    <w:rsid w:val="4E181DD8"/>
    <w:rsid w:val="4E352F2B"/>
    <w:rsid w:val="4E9B3141"/>
    <w:rsid w:val="4F627857"/>
    <w:rsid w:val="4F8006A7"/>
    <w:rsid w:val="4FE64BF2"/>
    <w:rsid w:val="51231CB4"/>
    <w:rsid w:val="5132633F"/>
    <w:rsid w:val="51BC33A4"/>
    <w:rsid w:val="526B1829"/>
    <w:rsid w:val="52812015"/>
    <w:rsid w:val="52A0149C"/>
    <w:rsid w:val="52CB7D39"/>
    <w:rsid w:val="53BB69DE"/>
    <w:rsid w:val="53E07959"/>
    <w:rsid w:val="541350BD"/>
    <w:rsid w:val="5432254B"/>
    <w:rsid w:val="54361A8D"/>
    <w:rsid w:val="546C677E"/>
    <w:rsid w:val="552758B7"/>
    <w:rsid w:val="556F3D31"/>
    <w:rsid w:val="5595230F"/>
    <w:rsid w:val="559F57BD"/>
    <w:rsid w:val="55F82B46"/>
    <w:rsid w:val="56764AC9"/>
    <w:rsid w:val="570E7EFA"/>
    <w:rsid w:val="57B4614A"/>
    <w:rsid w:val="583C2F68"/>
    <w:rsid w:val="58A00216"/>
    <w:rsid w:val="58E6255C"/>
    <w:rsid w:val="59D01E7E"/>
    <w:rsid w:val="5A582ED0"/>
    <w:rsid w:val="5A69294C"/>
    <w:rsid w:val="5ACC39F2"/>
    <w:rsid w:val="5BB43EFF"/>
    <w:rsid w:val="5BB771A4"/>
    <w:rsid w:val="5BCF36D2"/>
    <w:rsid w:val="5C1B305D"/>
    <w:rsid w:val="5C4312B5"/>
    <w:rsid w:val="5D890870"/>
    <w:rsid w:val="5E2B3C63"/>
    <w:rsid w:val="5E317DD6"/>
    <w:rsid w:val="5E7F2B27"/>
    <w:rsid w:val="5E875A58"/>
    <w:rsid w:val="5EDA65F9"/>
    <w:rsid w:val="5EEF2070"/>
    <w:rsid w:val="5F2D660C"/>
    <w:rsid w:val="60035D8F"/>
    <w:rsid w:val="616B0544"/>
    <w:rsid w:val="61AB0473"/>
    <w:rsid w:val="61B26E56"/>
    <w:rsid w:val="641814C6"/>
    <w:rsid w:val="645B013A"/>
    <w:rsid w:val="648447F1"/>
    <w:rsid w:val="64C37BF6"/>
    <w:rsid w:val="65090A37"/>
    <w:rsid w:val="665E094F"/>
    <w:rsid w:val="665E1984"/>
    <w:rsid w:val="66A90B74"/>
    <w:rsid w:val="66C14670"/>
    <w:rsid w:val="66ED1FCD"/>
    <w:rsid w:val="6752683E"/>
    <w:rsid w:val="686E2D34"/>
    <w:rsid w:val="690F45EE"/>
    <w:rsid w:val="69440294"/>
    <w:rsid w:val="69E05367"/>
    <w:rsid w:val="6A940DD7"/>
    <w:rsid w:val="6AC66366"/>
    <w:rsid w:val="6B212C29"/>
    <w:rsid w:val="6B5275DD"/>
    <w:rsid w:val="6BB63DDF"/>
    <w:rsid w:val="6CBA51DC"/>
    <w:rsid w:val="6CFE0D8C"/>
    <w:rsid w:val="6D012947"/>
    <w:rsid w:val="6D40237C"/>
    <w:rsid w:val="6DA06196"/>
    <w:rsid w:val="6DC842A6"/>
    <w:rsid w:val="6E8C4720"/>
    <w:rsid w:val="6E9E5E7C"/>
    <w:rsid w:val="70D866FA"/>
    <w:rsid w:val="72381F76"/>
    <w:rsid w:val="73D33CE5"/>
    <w:rsid w:val="74515D50"/>
    <w:rsid w:val="74F86218"/>
    <w:rsid w:val="75B96BD7"/>
    <w:rsid w:val="75C5557C"/>
    <w:rsid w:val="763E75A2"/>
    <w:rsid w:val="77163BB5"/>
    <w:rsid w:val="777D6D62"/>
    <w:rsid w:val="77BD6F87"/>
    <w:rsid w:val="785E55D4"/>
    <w:rsid w:val="789F5E06"/>
    <w:rsid w:val="78AB3A62"/>
    <w:rsid w:val="78D97966"/>
    <w:rsid w:val="797603B4"/>
    <w:rsid w:val="79C478F8"/>
    <w:rsid w:val="7A7A3854"/>
    <w:rsid w:val="7A935ED1"/>
    <w:rsid w:val="7AF13DFE"/>
    <w:rsid w:val="7B10681F"/>
    <w:rsid w:val="7B8B4757"/>
    <w:rsid w:val="7C0E57A2"/>
    <w:rsid w:val="7C7E1184"/>
    <w:rsid w:val="7C8476F6"/>
    <w:rsid w:val="7CB127EC"/>
    <w:rsid w:val="7CBB433C"/>
    <w:rsid w:val="7CD327FE"/>
    <w:rsid w:val="7D344D95"/>
    <w:rsid w:val="7E86727D"/>
    <w:rsid w:val="7F005876"/>
    <w:rsid w:val="7F1D250B"/>
    <w:rsid w:val="7F5F07EF"/>
    <w:rsid w:val="7F8E2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4"/>
    <w:basedOn w:val="1"/>
    <w:next w:val="1"/>
    <w:qFormat/>
    <w:uiPriority w:val="0"/>
    <w:pPr>
      <w:keepNext/>
      <w:keepLines/>
      <w:spacing w:before="360" w:line="240" w:lineRule="exact"/>
      <w:outlineLvl w:val="3"/>
    </w:pPr>
    <w:rPr>
      <w:rFonts w:ascii="宋体"/>
      <w:b/>
      <w:kern w:val="0"/>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semiHidden/>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next w:val="1"/>
    <w:qFormat/>
    <w:uiPriority w:val="0"/>
    <w:pPr>
      <w:spacing w:line="380" w:lineRule="exact"/>
    </w:pPr>
    <w:rPr>
      <w:sz w:val="24"/>
    </w:rPr>
  </w:style>
  <w:style w:type="paragraph" w:styleId="8">
    <w:name w:val="Body Text Indent"/>
    <w:basedOn w:val="1"/>
    <w:link w:val="27"/>
    <w:qFormat/>
    <w:uiPriority w:val="0"/>
    <w:pPr>
      <w:spacing w:after="120"/>
      <w:ind w:left="420" w:leftChars="200"/>
    </w:pPr>
  </w:style>
  <w:style w:type="paragraph" w:styleId="9">
    <w:name w:val="Plain Text"/>
    <w:basedOn w:val="1"/>
    <w:semiHidden/>
    <w:qFormat/>
    <w:uiPriority w:val="0"/>
    <w:rPr>
      <w:rFonts w:ascii="宋体" w:hAnsi="Courier New"/>
      <w:szCs w:val="20"/>
    </w:rPr>
  </w:style>
  <w:style w:type="paragraph" w:styleId="10">
    <w:name w:val="Date"/>
    <w:basedOn w:val="1"/>
    <w:next w:val="1"/>
    <w:link w:val="25"/>
    <w:qFormat/>
    <w:uiPriority w:val="0"/>
    <w:pPr>
      <w:ind w:left="100" w:leftChars="25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2"/>
    <w:basedOn w:val="1"/>
    <w:qFormat/>
    <w:uiPriority w:val="0"/>
    <w:pPr>
      <w:spacing w:after="120" w:line="480" w:lineRule="auto"/>
    </w:pPr>
  </w:style>
  <w:style w:type="paragraph" w:styleId="1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spacing w:beforeAutospacing="1" w:afterAutospacing="1"/>
      <w:jc w:val="left"/>
    </w:pPr>
    <w:rPr>
      <w:rFonts w:cs="Times New Roman"/>
      <w:kern w:val="0"/>
      <w:sz w:val="24"/>
    </w:rPr>
  </w:style>
  <w:style w:type="table" w:styleId="17">
    <w:name w:val="Table Grid"/>
    <w:basedOn w:val="1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paragraph" w:customStyle="1" w:styleId="21">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22">
    <w:name w:val="列出段落1"/>
    <w:basedOn w:val="1"/>
    <w:qFormat/>
    <w:uiPriority w:val="34"/>
    <w:pPr>
      <w:ind w:firstLine="420" w:firstLineChars="200"/>
    </w:pPr>
  </w:style>
  <w:style w:type="character" w:customStyle="1" w:styleId="23">
    <w:name w:val="font21"/>
    <w:basedOn w:val="18"/>
    <w:qFormat/>
    <w:uiPriority w:val="0"/>
    <w:rPr>
      <w:rFonts w:hint="eastAsia" w:ascii="宋体" w:hAnsi="宋体" w:eastAsia="宋体" w:cs="宋体"/>
      <w:b/>
      <w:bCs/>
      <w:color w:val="000000"/>
      <w:sz w:val="28"/>
      <w:szCs w:val="28"/>
      <w:u w:val="none"/>
    </w:rPr>
  </w:style>
  <w:style w:type="paragraph" w:customStyle="1" w:styleId="24">
    <w:name w:val="p"/>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25">
    <w:name w:val="日期 Char"/>
    <w:basedOn w:val="18"/>
    <w:link w:val="10"/>
    <w:qFormat/>
    <w:uiPriority w:val="0"/>
    <w:rPr>
      <w:rFonts w:asciiTheme="minorHAnsi" w:hAnsiTheme="minorHAnsi" w:eastAsiaTheme="minorEastAsia" w:cstheme="minorBidi"/>
      <w:kern w:val="2"/>
      <w:sz w:val="21"/>
      <w:szCs w:val="24"/>
    </w:rPr>
  </w:style>
  <w:style w:type="paragraph" w:styleId="26">
    <w:name w:val="List Paragraph"/>
    <w:basedOn w:val="1"/>
    <w:qFormat/>
    <w:uiPriority w:val="99"/>
    <w:pPr>
      <w:ind w:firstLine="420" w:firstLineChars="200"/>
    </w:pPr>
  </w:style>
  <w:style w:type="character" w:customStyle="1" w:styleId="27">
    <w:name w:val="正文文本缩进 Char"/>
    <w:basedOn w:val="18"/>
    <w:link w:val="8"/>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8467;&#24179;&#24066;&#26032;&#26725;&#38215;&#26032;&#26725;&#26449;&#8220;&#19977;&#35282;&#22389;&#8221;&#23665;&#22330;&#39532;&#23614;&#26494;&#26519;&#26408;&#29983;&#20135;&#19982;&#38144;&#21806;\&#31454;&#20215;&#25991;&#20214;%20&#23450;&#3129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竞价文件 定稿</Template>
  <Company>Organization</Company>
  <Pages>15</Pages>
  <Words>6489</Words>
  <Characters>6752</Characters>
  <Lines>85</Lines>
  <Paragraphs>24</Paragraphs>
  <TotalTime>18</TotalTime>
  <ScaleCrop>false</ScaleCrop>
  <LinksUpToDate>false</LinksUpToDate>
  <CharactersWithSpaces>7291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2026-06-22T16:09:00Z</dcterms:created>
  <dc:creator>এ゛蔓蔓青萝</dc:creator>
  <cp:lastModifiedBy>王豆豆</cp:lastModifiedBy>
  <cp:lastPrinted>2026-06-30T04:15:33Z</cp:lastPrinted>
  <dcterms:modified xsi:type="dcterms:W3CDTF">2026-06-30T04:15:49Z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8A1A39BE026C481EA6206E7A809CC257_13</vt:lpwstr>
  </property>
  <property fmtid="{D5CDD505-2E9C-101B-9397-08002B2CF9AE}" pid="4" name="KSOTemplateDocerSaveRecord">
    <vt:lpwstr>eyJoZGlkIjoiMGM3YTRlMGI0MjRmNWJiZjMzODE0OTE0Yzk1ZWQyYjUiLCJ1c2VySWQiOiI3NDU4MDk0NTIifQ==</vt:lpwstr>
  </property>
</Properties>
</file>